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2BE043B6"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#11</w:t>
      </w:r>
      <w:r w:rsidR="002C6DEB">
        <w:rPr>
          <w:rFonts w:cs="Arial"/>
          <w:b/>
          <w:sz w:val="22"/>
          <w:szCs w:val="22"/>
          <w:lang w:val="en-US"/>
        </w:rPr>
        <w:t>3</w:t>
      </w:r>
      <w:r w:rsidRPr="008D1868">
        <w:rPr>
          <w:rFonts w:cs="Arial"/>
          <w:b/>
          <w:sz w:val="22"/>
          <w:szCs w:val="22"/>
          <w:lang w:val="en-US"/>
        </w:rPr>
        <w:t>-e</w:t>
      </w:r>
      <w:r w:rsidRPr="008D1868">
        <w:rPr>
          <w:rFonts w:cs="Arial"/>
          <w:b/>
          <w:i/>
          <w:sz w:val="22"/>
          <w:szCs w:val="22"/>
          <w:lang w:val="en-US"/>
        </w:rPr>
        <w:tab/>
      </w:r>
      <w:r w:rsidR="0029168C" w:rsidRPr="0029168C">
        <w:rPr>
          <w:rFonts w:cs="Arial"/>
          <w:b/>
          <w:i/>
          <w:sz w:val="22"/>
          <w:szCs w:val="22"/>
          <w:lang w:val="en-US" w:eastAsia="zh-CN"/>
        </w:rPr>
        <w:t>R2-2100111</w:t>
      </w:r>
    </w:p>
    <w:p w14:paraId="540B9A86" w14:textId="43CBB5E2"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2C6DEB">
        <w:rPr>
          <w:rFonts w:cs="Arial"/>
          <w:b/>
          <w:sz w:val="22"/>
          <w:szCs w:val="22"/>
          <w:lang w:val="en-US"/>
        </w:rPr>
        <w:t>January</w:t>
      </w:r>
      <w:r w:rsidRPr="008D1868">
        <w:rPr>
          <w:rFonts w:cs="Arial"/>
          <w:b/>
          <w:sz w:val="22"/>
          <w:szCs w:val="22"/>
          <w:lang w:val="en-US"/>
        </w:rPr>
        <w:t xml:space="preserve"> 202</w:t>
      </w:r>
      <w:r w:rsidR="002C6DEB">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21944F89" w:rsidR="00D0573B" w:rsidRDefault="00D0573B">
      <w:pPr>
        <w:pStyle w:val="3GPPHeader"/>
        <w:rPr>
          <w:sz w:val="22"/>
          <w:szCs w:val="22"/>
        </w:rPr>
      </w:pPr>
      <w:r w:rsidRPr="000575E5">
        <w:rPr>
          <w:sz w:val="22"/>
          <w:szCs w:val="22"/>
        </w:rPr>
        <w:t>Agenda Item:</w:t>
      </w:r>
      <w:r w:rsidRPr="000575E5">
        <w:rPr>
          <w:sz w:val="22"/>
          <w:szCs w:val="22"/>
        </w:rPr>
        <w:tab/>
      </w:r>
      <w:r w:rsidR="000575E5" w:rsidRPr="006521DB">
        <w:rPr>
          <w:sz w:val="22"/>
          <w:szCs w:val="22"/>
        </w:rPr>
        <w:t>8.7.</w:t>
      </w:r>
      <w:r w:rsidR="002C6DEB">
        <w:rPr>
          <w:sz w:val="22"/>
          <w:szCs w:val="22"/>
        </w:rPr>
        <w:t>2.1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7905F5EE"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on </w:t>
      </w:r>
      <w:r w:rsidR="002C6DEB">
        <w:rPr>
          <w:sz w:val="22"/>
          <w:szCs w:val="22"/>
        </w:rPr>
        <w:t>L2 relay</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p w14:paraId="343FBF36" w14:textId="77777777" w:rsidR="00D0573B" w:rsidRDefault="00D0573B">
      <w:pPr>
        <w:pStyle w:val="1"/>
      </w:pPr>
      <w:bookmarkStart w:id="4" w:name="_Ref488331639"/>
      <w:r>
        <w:t>Introduction</w:t>
      </w:r>
      <w:bookmarkEnd w:id="4"/>
    </w:p>
    <w:p w14:paraId="0C974B52" w14:textId="2DA9716C" w:rsidR="002D485A" w:rsidRPr="0029477E" w:rsidRDefault="00D0573B" w:rsidP="0029477E">
      <w:pPr>
        <w:pStyle w:val="ac"/>
        <w:spacing w:before="120"/>
      </w:pPr>
      <w:r>
        <w:rPr>
          <w:rFonts w:cs="Arial"/>
        </w:rPr>
        <w:t xml:space="preserve">This is for the discussion </w:t>
      </w:r>
      <w:bookmarkStart w:id="5" w:name="_Ref178064866"/>
      <w:r w:rsidR="008D1868">
        <w:rPr>
          <w:rFonts w:cs="Arial"/>
        </w:rPr>
        <w:t>of</w:t>
      </w:r>
      <w:r w:rsidR="005662A3">
        <w:rPr>
          <w:rFonts w:cs="Arial"/>
        </w:rPr>
        <w:t xml:space="preserve"> </w:t>
      </w:r>
      <w:r w:rsidR="002C6DEB">
        <w:rPr>
          <w:rFonts w:cs="Arial"/>
        </w:rPr>
        <w:t>left issues on L2 Relay</w:t>
      </w:r>
      <w:r w:rsidR="0029477E">
        <w:rPr>
          <w:rFonts w:cs="Arial"/>
        </w:rPr>
        <w:t>.</w:t>
      </w:r>
    </w:p>
    <w:bookmarkEnd w:id="5"/>
    <w:p w14:paraId="23312DF5" w14:textId="39D3FBBB" w:rsidR="00D0573B" w:rsidRDefault="002C6DEB" w:rsidP="005662A3">
      <w:pPr>
        <w:pStyle w:val="1"/>
        <w:ind w:left="720" w:hangingChars="200" w:hanging="720"/>
        <w:jc w:val="both"/>
      </w:pPr>
      <w:r>
        <w:t>Discussion</w:t>
      </w:r>
    </w:p>
    <w:p w14:paraId="2B4C9E34" w14:textId="693A440B" w:rsidR="000C6F1A" w:rsidRDefault="000C6F1A" w:rsidP="000C6F1A">
      <w:r>
        <w:rPr>
          <w:rFonts w:hint="eastAsia"/>
        </w:rPr>
        <w:t>F</w:t>
      </w:r>
      <w:r>
        <w:t>or L2 relay, there is no open issues or editor-note, so before going into further detailed issues, RAN2 should prioritize the completion of existing open issues or editor notes, before looking into new issues.</w:t>
      </w:r>
    </w:p>
    <w:p w14:paraId="7B513B66" w14:textId="34D8B113" w:rsidR="000C6F1A" w:rsidRPr="0029168C" w:rsidRDefault="000C6F1A" w:rsidP="0029168C">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61345205"/>
      <w:r>
        <w:rPr>
          <w:rFonts w:hint="eastAsia"/>
        </w:rPr>
        <w:t>R</w:t>
      </w:r>
      <w:r>
        <w:t>AN2 prioritize the completion of existing open issues / editor notes in TR, before looking into new issues of L2 relay in SI phase.</w:t>
      </w:r>
      <w:bookmarkEnd w:id="6"/>
    </w:p>
    <w:p w14:paraId="1B5A3FE9" w14:textId="2CF68376" w:rsidR="002C6DEB" w:rsidRDefault="002C6DEB" w:rsidP="0029168C">
      <w:pPr>
        <w:pStyle w:val="2"/>
      </w:pPr>
      <w:r>
        <w:rPr>
          <w:rFonts w:hint="eastAsia"/>
        </w:rPr>
        <w:t>U</w:t>
      </w:r>
      <w:r>
        <w:t>E-to-Netwo</w:t>
      </w:r>
      <w:r>
        <w:rPr>
          <w:rFonts w:hint="eastAsia"/>
        </w:rPr>
        <w:t>r</w:t>
      </w:r>
      <w:r>
        <w:t>k Relay</w:t>
      </w:r>
    </w:p>
    <w:p w14:paraId="081E06C2" w14:textId="521C74FA" w:rsidR="002C6DEB" w:rsidRDefault="002C6DEB" w:rsidP="002C6DEB">
      <w:pPr>
        <w:pStyle w:val="3"/>
      </w:pPr>
      <w:r>
        <w:t>Architecture and Protocol Stack</w:t>
      </w:r>
    </w:p>
    <w:p w14:paraId="28C06B12" w14:textId="52E24CDB" w:rsidR="000C6F1A" w:rsidRPr="0029168C" w:rsidRDefault="000C6F1A" w:rsidP="0029168C">
      <w:r>
        <w:rPr>
          <w:rFonts w:hint="eastAsia"/>
        </w:rPr>
        <w:t>C</w:t>
      </w:r>
      <w:r>
        <w:t>urrently, there is a left issue for WI phase</w:t>
      </w:r>
    </w:p>
    <w:p w14:paraId="03AF4FC2" w14:textId="77777777" w:rsidR="002C6DEB" w:rsidRDefault="002C6DEB" w:rsidP="0029168C">
      <w:pPr>
        <w:pBdr>
          <w:top w:val="single" w:sz="4" w:space="1" w:color="auto"/>
          <w:left w:val="single" w:sz="4" w:space="4" w:color="auto"/>
          <w:bottom w:val="single" w:sz="4" w:space="1" w:color="auto"/>
          <w:right w:val="single" w:sz="4" w:space="4" w:color="auto"/>
        </w:pBdr>
      </w:pPr>
      <w:r w:rsidRPr="00B6696E">
        <w:t xml:space="preserve">Whether </w:t>
      </w:r>
      <w:r w:rsidRPr="0029168C">
        <w:rPr>
          <w:highlight w:val="green"/>
        </w:rPr>
        <w:t>the adaptation layer is also supported at the PC5 interface</w:t>
      </w:r>
      <w:r w:rsidRPr="00B6696E">
        <w:t xml:space="preserve"> between Remote UE and Relay UE is left to WI phase</w:t>
      </w:r>
      <w:r>
        <w:t xml:space="preserve"> </w:t>
      </w:r>
      <w:r w:rsidRPr="00840103">
        <w:t>(assuming down-selection first before studying too much on the detailed PC5 adaptation layer functionalities).</w:t>
      </w:r>
    </w:p>
    <w:p w14:paraId="5E30BA77" w14:textId="6EC851E9" w:rsidR="000C6F1A" w:rsidRDefault="000C6F1A" w:rsidP="002C6DEB">
      <w:r>
        <w:rPr>
          <w:rFonts w:hint="eastAsia"/>
        </w:rPr>
        <w:t>A</w:t>
      </w:r>
      <w:r>
        <w:t xml:space="preserve">ccording to the discussion history on this topic, it is not feasible to reach a quick decision on this issue during SI phase. </w:t>
      </w:r>
      <w:r>
        <w:rPr>
          <w:rFonts w:hint="eastAsia"/>
        </w:rPr>
        <w:t>O</w:t>
      </w:r>
      <w:r>
        <w:t>n the other hand, there are some other related issues, which are independent of this issue, and can be discussed if time allows.</w:t>
      </w:r>
    </w:p>
    <w:p w14:paraId="190146EA" w14:textId="30138299" w:rsidR="002C6DEB" w:rsidRDefault="002C6DEB" w:rsidP="002C6DEB">
      <w:pPr>
        <w:pStyle w:val="3"/>
      </w:pPr>
      <w:r>
        <w:t>QoS</w:t>
      </w:r>
    </w:p>
    <w:p w14:paraId="77CB72DC" w14:textId="77777777" w:rsidR="00867C1A" w:rsidRPr="00DE061D" w:rsidRDefault="00867C1A" w:rsidP="00867C1A">
      <w:r>
        <w:rPr>
          <w:rFonts w:hint="eastAsia"/>
        </w:rPr>
        <w:t>C</w:t>
      </w:r>
      <w:r>
        <w:t>urrently, there is a left issue for WI phase</w:t>
      </w:r>
    </w:p>
    <w:p w14:paraId="1947D3C8" w14:textId="77777777" w:rsidR="000C6F1A" w:rsidRPr="00C56024" w:rsidRDefault="000C6F1A" w:rsidP="0029168C">
      <w:pPr>
        <w:pBdr>
          <w:top w:val="single" w:sz="4" w:space="1" w:color="auto"/>
          <w:left w:val="single" w:sz="4" w:space="4" w:color="auto"/>
          <w:bottom w:val="single" w:sz="4" w:space="1" w:color="auto"/>
          <w:right w:val="single" w:sz="4" w:space="4" w:color="auto"/>
        </w:pBdr>
      </w:pPr>
      <w:r>
        <w:t xml:space="preserve">Details of handling in case </w:t>
      </w:r>
      <w:r w:rsidRPr="0029168C">
        <w:rPr>
          <w:highlight w:val="green"/>
        </w:rPr>
        <w:t xml:space="preserve">PC5 RLC channels with different end-to-end QoS are mapped to the same </w:t>
      </w:r>
      <w:proofErr w:type="spellStart"/>
      <w:r w:rsidRPr="0029168C">
        <w:rPr>
          <w:highlight w:val="green"/>
        </w:rPr>
        <w:t>Uu</w:t>
      </w:r>
      <w:proofErr w:type="spellEnd"/>
      <w:r w:rsidRPr="0029168C">
        <w:rPr>
          <w:highlight w:val="green"/>
        </w:rPr>
        <w:t xml:space="preserve"> RLC channel</w:t>
      </w:r>
      <w:r>
        <w:t xml:space="preserve"> can be discussed in WI phase.</w:t>
      </w:r>
    </w:p>
    <w:p w14:paraId="25F3E93F" w14:textId="4FEDD091" w:rsidR="000C6F1A" w:rsidRPr="000C6F1A" w:rsidRDefault="0002778B">
      <w:r>
        <w:rPr>
          <w:rFonts w:hint="eastAsia"/>
        </w:rPr>
        <w:t>A</w:t>
      </w:r>
      <w:r>
        <w:t>ccording to the discussion at RAN2#112</w:t>
      </w:r>
      <w:r w:rsidR="00697959">
        <w:t xml:space="preserve">, considering QoS enforcement is mainly of </w:t>
      </w:r>
      <w:proofErr w:type="spellStart"/>
      <w:r w:rsidR="00697959">
        <w:t>gNB</w:t>
      </w:r>
      <w:proofErr w:type="spellEnd"/>
      <w:r w:rsidR="00697959">
        <w:t xml:space="preserve"> implementation, it is not very urgent to go into this issue, considering </w:t>
      </w:r>
      <w:proofErr w:type="spellStart"/>
      <w:r w:rsidR="00697959">
        <w:t>gNB</w:t>
      </w:r>
      <w:proofErr w:type="spellEnd"/>
      <w:r w:rsidR="00697959">
        <w:t xml:space="preserve"> can anyway put PC5 RLC channel with same QoS into the same </w:t>
      </w:r>
      <w:proofErr w:type="spellStart"/>
      <w:r w:rsidR="00697959">
        <w:t>Uu</w:t>
      </w:r>
      <w:proofErr w:type="spellEnd"/>
      <w:r w:rsidR="00697959">
        <w:t xml:space="preserve"> RLC channel.</w:t>
      </w:r>
    </w:p>
    <w:p w14:paraId="394DC505" w14:textId="0B6ECC2E" w:rsidR="002C6DEB" w:rsidRDefault="002C6DEB" w:rsidP="002C6DEB">
      <w:pPr>
        <w:pStyle w:val="3"/>
      </w:pPr>
      <w:r>
        <w:rPr>
          <w:rFonts w:hint="eastAsia"/>
        </w:rPr>
        <w:t>S</w:t>
      </w:r>
      <w:r>
        <w:t>ervice Continuity</w:t>
      </w:r>
    </w:p>
    <w:p w14:paraId="08F161D6" w14:textId="790BAB16" w:rsidR="0025397A" w:rsidRDefault="0025397A" w:rsidP="0025397A">
      <w:pPr>
        <w:pStyle w:val="4"/>
      </w:pPr>
      <w:r>
        <w:rPr>
          <w:rFonts w:hint="eastAsia"/>
        </w:rPr>
        <w:t>M</w:t>
      </w:r>
      <w:r>
        <w:t>obility of remote UE</w:t>
      </w:r>
    </w:p>
    <w:p w14:paraId="4FAF6BCB" w14:textId="37BE5FF1" w:rsidR="008A0901" w:rsidRDefault="008A0901" w:rsidP="008A0901">
      <w:r>
        <w:t>The CP issues ha</w:t>
      </w:r>
      <w:r w:rsidR="003137AF">
        <w:t>ve</w:t>
      </w:r>
      <w:r>
        <w:t xml:space="preserve"> been extensively studied.</w:t>
      </w:r>
    </w:p>
    <w:p w14:paraId="06C24369" w14:textId="62CA33B8" w:rsidR="00631AC6" w:rsidRDefault="00631AC6" w:rsidP="008A0901">
      <w:r>
        <w:rPr>
          <w:rFonts w:hint="eastAsia"/>
        </w:rPr>
        <w:t>F</w:t>
      </w:r>
      <w:r>
        <w:t>irstly, the delta part due to inter-</w:t>
      </w:r>
      <w:proofErr w:type="spellStart"/>
      <w:r>
        <w:t>gNB</w:t>
      </w:r>
      <w:proofErr w:type="spellEnd"/>
      <w:r>
        <w:t xml:space="preserve"> is to be further checked (which is anyway related to RAN3)</w:t>
      </w:r>
    </w:p>
    <w:p w14:paraId="2339902C" w14:textId="77777777" w:rsidR="00631AC6" w:rsidRDefault="00631AC6" w:rsidP="0029168C">
      <w:pPr>
        <w:pBdr>
          <w:top w:val="single" w:sz="4" w:space="1" w:color="auto"/>
          <w:left w:val="single" w:sz="4" w:space="4" w:color="auto"/>
          <w:bottom w:val="single" w:sz="4" w:space="1" w:color="auto"/>
          <w:right w:val="single" w:sz="4" w:space="4" w:color="auto"/>
        </w:pBdr>
      </w:pPr>
      <w:r w:rsidRPr="0001414A">
        <w:lastRenderedPageBreak/>
        <w:t>For the inter-</w:t>
      </w:r>
      <w:proofErr w:type="spellStart"/>
      <w:r w:rsidRPr="0001414A">
        <w:t>gNB</w:t>
      </w:r>
      <w:proofErr w:type="spellEnd"/>
      <w:r w:rsidRPr="0001414A">
        <w:t xml:space="preserve"> cases, compared to the intra-</w:t>
      </w:r>
      <w:proofErr w:type="spellStart"/>
      <w:r w:rsidRPr="0001414A">
        <w:t>gNB</w:t>
      </w:r>
      <w:proofErr w:type="spellEnd"/>
      <w:r w:rsidRPr="0001414A">
        <w:t xml:space="preserve"> cases, </w:t>
      </w:r>
      <w:r w:rsidRPr="0029168C">
        <w:rPr>
          <w:highlight w:val="green"/>
        </w:rPr>
        <w:t xml:space="preserve">potential different parts on RAN2 </w:t>
      </w:r>
      <w:proofErr w:type="spellStart"/>
      <w:r w:rsidRPr="0029168C">
        <w:rPr>
          <w:highlight w:val="green"/>
        </w:rPr>
        <w:t>Uu</w:t>
      </w:r>
      <w:proofErr w:type="spellEnd"/>
      <w:r w:rsidRPr="0029168C">
        <w:rPr>
          <w:highlight w:val="green"/>
        </w:rPr>
        <w:t xml:space="preserve"> interface</w:t>
      </w:r>
      <w:r w:rsidRPr="0001414A">
        <w:t xml:space="preserve"> in details can be studied either in SI phase or in WI phase.</w:t>
      </w:r>
    </w:p>
    <w:p w14:paraId="662C7C3F" w14:textId="69A7C3C2" w:rsidR="000B1DEB" w:rsidRDefault="000B1DEB" w:rsidP="008A0901">
      <w:r>
        <w:rPr>
          <w:rFonts w:hint="eastAsia"/>
        </w:rPr>
        <w:t>H</w:t>
      </w:r>
      <w:r>
        <w:t>owever, since the content of HO-command is to be further discussed in SI, there is no need to further check this during SI phase</w:t>
      </w:r>
    </w:p>
    <w:p w14:paraId="640DDCDD" w14:textId="5606DC42" w:rsidR="000B1DEB" w:rsidRDefault="000B1DEB" w:rsidP="0029168C">
      <w:pPr>
        <w:pBdr>
          <w:top w:val="single" w:sz="4" w:space="1" w:color="auto"/>
          <w:left w:val="single" w:sz="4" w:space="4" w:color="auto"/>
          <w:bottom w:val="single" w:sz="4" w:space="1" w:color="auto"/>
          <w:right w:val="single" w:sz="4" w:space="4" w:color="auto"/>
        </w:pBdr>
      </w:pPr>
      <w:r w:rsidRPr="00035473">
        <w:t xml:space="preserve">Exact </w:t>
      </w:r>
      <w:r w:rsidRPr="0029168C">
        <w:rPr>
          <w:highlight w:val="green"/>
        </w:rPr>
        <w:t>content of the messages (e.g. handover command)</w:t>
      </w:r>
      <w:r>
        <w:t xml:space="preserve"> can be discussed in WI phase.</w:t>
      </w:r>
    </w:p>
    <w:p w14:paraId="5D5A269E" w14:textId="2D95C828" w:rsidR="008A0901" w:rsidRDefault="00631AC6" w:rsidP="008A0901">
      <w:r>
        <w:t>Secondly, in more details, f</w:t>
      </w:r>
      <w:r w:rsidR="008A0901">
        <w:t>or preparation phase:</w:t>
      </w:r>
    </w:p>
    <w:p w14:paraId="29A646FA" w14:textId="6AFDBCB5" w:rsidR="00631AC6" w:rsidRDefault="00631AC6" w:rsidP="0029168C">
      <w:pPr>
        <w:pBdr>
          <w:top w:val="single" w:sz="4" w:space="1" w:color="auto"/>
          <w:left w:val="single" w:sz="4" w:space="4" w:color="auto"/>
          <w:bottom w:val="single" w:sz="4" w:space="1" w:color="auto"/>
          <w:right w:val="single" w:sz="4" w:space="4" w:color="auto"/>
        </w:pBdr>
      </w:pPr>
      <w:r>
        <w:t xml:space="preserve">The reporting may include the relay UE’s ID and SL RSRP information, where the </w:t>
      </w:r>
      <w:r w:rsidRPr="0029168C">
        <w:rPr>
          <w:highlight w:val="green"/>
        </w:rPr>
        <w:t>measurement on PC5 details</w:t>
      </w:r>
      <w:r>
        <w:t xml:space="preserve"> can be left to WI phase, in step 1.</w:t>
      </w:r>
    </w:p>
    <w:p w14:paraId="424D4057" w14:textId="445D8F99" w:rsidR="008A0901" w:rsidRDefault="00631AC6" w:rsidP="008A0901">
      <w:r>
        <w:rPr>
          <w:rFonts w:hint="eastAsia"/>
        </w:rPr>
        <w:t>A</w:t>
      </w:r>
      <w:r>
        <w:t>nd for execution p</w:t>
      </w:r>
      <w:r w:rsidR="003137AF">
        <w:t>ha</w:t>
      </w:r>
      <w:r>
        <w:t xml:space="preserve">se, for </w:t>
      </w:r>
      <w:r w:rsidR="000B1DEB">
        <w:t>indirect to direct switching</w:t>
      </w:r>
      <w:r>
        <w:t>, where</w:t>
      </w:r>
    </w:p>
    <w:p w14:paraId="7A275577" w14:textId="0B616EA8" w:rsidR="00631AC6" w:rsidRDefault="00631AC6" w:rsidP="0029168C">
      <w:pPr>
        <w:pStyle w:val="af7"/>
        <w:numPr>
          <w:ilvl w:val="0"/>
          <w:numId w:val="52"/>
        </w:numPr>
        <w:contextualSpacing w:val="0"/>
      </w:pPr>
      <w:r>
        <w:rPr>
          <w:rFonts w:hint="eastAsia"/>
        </w:rPr>
        <w:t>S</w:t>
      </w:r>
      <w:r>
        <w:t>tep-3 is for HO-command of remote-UE</w:t>
      </w:r>
    </w:p>
    <w:p w14:paraId="33DEECFD" w14:textId="00AFD00A" w:rsidR="00631AC6" w:rsidRPr="00631AC6" w:rsidRDefault="00631AC6" w:rsidP="0029168C">
      <w:pPr>
        <w:pStyle w:val="af7"/>
        <w:numPr>
          <w:ilvl w:val="0"/>
          <w:numId w:val="52"/>
        </w:numPr>
        <w:contextualSpacing w:val="0"/>
      </w:pPr>
      <w:r>
        <w:t>Step-5 is for HO-confirm of remote-UE</w:t>
      </w:r>
    </w:p>
    <w:p w14:paraId="5487F680" w14:textId="3AF23D52" w:rsidR="00631AC6" w:rsidRDefault="00631AC6" w:rsidP="0029168C">
      <w:pPr>
        <w:pStyle w:val="af7"/>
        <w:numPr>
          <w:ilvl w:val="0"/>
          <w:numId w:val="52"/>
        </w:numPr>
        <w:contextualSpacing w:val="0"/>
      </w:pPr>
      <w:r>
        <w:rPr>
          <w:rFonts w:hint="eastAsia"/>
        </w:rPr>
        <w:t>S</w:t>
      </w:r>
      <w:r>
        <w:t>tep-6 is for reconfiguration of relay-UE</w:t>
      </w:r>
    </w:p>
    <w:p w14:paraId="5DAE464B" w14:textId="464FB92F" w:rsidR="00631AC6" w:rsidRDefault="00631AC6" w:rsidP="0029168C">
      <w:pPr>
        <w:pStyle w:val="af7"/>
        <w:numPr>
          <w:ilvl w:val="0"/>
          <w:numId w:val="52"/>
        </w:numPr>
        <w:contextualSpacing w:val="0"/>
      </w:pPr>
      <w:r>
        <w:rPr>
          <w:rFonts w:hint="eastAsia"/>
        </w:rPr>
        <w:t>S</w:t>
      </w:r>
      <w:r>
        <w:t>tep-7 is for PC5 link release</w:t>
      </w:r>
    </w:p>
    <w:p w14:paraId="7B801A82" w14:textId="0BB507A0" w:rsidR="00631AC6" w:rsidRDefault="00631AC6" w:rsidP="0029168C">
      <w:pPr>
        <w:pStyle w:val="af7"/>
        <w:numPr>
          <w:ilvl w:val="0"/>
          <w:numId w:val="52"/>
        </w:numPr>
        <w:contextualSpacing w:val="0"/>
      </w:pPr>
      <w:r>
        <w:rPr>
          <w:rFonts w:hint="eastAsia"/>
        </w:rPr>
        <w:t>S</w:t>
      </w:r>
      <w:r>
        <w:t>tep-8 is for UL/DL data delivery over new direct path</w:t>
      </w:r>
    </w:p>
    <w:p w14:paraId="288AD0A5" w14:textId="2822A9BE" w:rsidR="00631AC6" w:rsidRDefault="00631AC6" w:rsidP="0029168C">
      <w:pPr>
        <w:pBdr>
          <w:top w:val="single" w:sz="4" w:space="1" w:color="auto"/>
          <w:left w:val="single" w:sz="4" w:space="4" w:color="auto"/>
          <w:bottom w:val="single" w:sz="4" w:space="1" w:color="auto"/>
          <w:right w:val="single" w:sz="4" w:space="4" w:color="auto"/>
        </w:pBdr>
      </w:pPr>
      <w:r>
        <w:t>-</w:t>
      </w:r>
      <w:r>
        <w:tab/>
        <w:t xml:space="preserve">Whether Step 6 can be before or after step 3 and its necessity; </w:t>
      </w:r>
      <w:r>
        <w:br/>
        <w:t>-</w:t>
      </w:r>
      <w:r>
        <w:tab/>
        <w:t xml:space="preserve">Whether Step 7 can be after step 3 or step 5, and its necessity/replaced by PC5 reconfiguration; </w:t>
      </w:r>
      <w:r>
        <w:br/>
        <w:t>-</w:t>
      </w:r>
      <w:r>
        <w:tab/>
        <w:t>Whether Step 8 can be after step 5.</w:t>
      </w:r>
    </w:p>
    <w:p w14:paraId="3D8715BE" w14:textId="3685A03B" w:rsidR="00631AC6" w:rsidRDefault="00631AC6" w:rsidP="008A0901">
      <w:r>
        <w:t xml:space="preserve">And for </w:t>
      </w:r>
      <w:r w:rsidR="000B1DEB">
        <w:t>direct to indirect switching, where</w:t>
      </w:r>
    </w:p>
    <w:p w14:paraId="07616294" w14:textId="573FC1AA" w:rsidR="000B1DEB" w:rsidRDefault="000B1DEB" w:rsidP="0029168C">
      <w:pPr>
        <w:pStyle w:val="af7"/>
        <w:numPr>
          <w:ilvl w:val="0"/>
          <w:numId w:val="52"/>
        </w:numPr>
        <w:contextualSpacing w:val="0"/>
      </w:pPr>
      <w:r>
        <w:t>Step-2 is for reconfiguration of relay UE</w:t>
      </w:r>
    </w:p>
    <w:p w14:paraId="14F0E229" w14:textId="77777777" w:rsidR="000B1DEB" w:rsidRDefault="000B1DEB" w:rsidP="000B1DEB">
      <w:pPr>
        <w:pStyle w:val="af7"/>
        <w:numPr>
          <w:ilvl w:val="0"/>
          <w:numId w:val="52"/>
        </w:numPr>
        <w:contextualSpacing w:val="0"/>
      </w:pPr>
      <w:r>
        <w:rPr>
          <w:rFonts w:hint="eastAsia"/>
        </w:rPr>
        <w:t>S</w:t>
      </w:r>
      <w:r>
        <w:t>tep-3 is for HO-command of remote-UE</w:t>
      </w:r>
    </w:p>
    <w:p w14:paraId="43F56E33" w14:textId="4626927D" w:rsidR="000B1DEB" w:rsidRPr="000B1DEB" w:rsidRDefault="000B1DEB" w:rsidP="0029168C">
      <w:pPr>
        <w:pStyle w:val="af7"/>
        <w:numPr>
          <w:ilvl w:val="0"/>
          <w:numId w:val="52"/>
        </w:numPr>
        <w:contextualSpacing w:val="0"/>
      </w:pPr>
      <w:r>
        <w:t>Step-4 is for PC5 link establishment</w:t>
      </w:r>
    </w:p>
    <w:p w14:paraId="0C3BEC66" w14:textId="19F71A0E" w:rsidR="00631AC6" w:rsidRPr="0029168C" w:rsidRDefault="00631AC6" w:rsidP="0029168C">
      <w:pPr>
        <w:pBdr>
          <w:top w:val="single" w:sz="4" w:space="1" w:color="auto"/>
          <w:left w:val="single" w:sz="4" w:space="4" w:color="auto"/>
          <w:bottom w:val="single" w:sz="4" w:space="1" w:color="auto"/>
          <w:right w:val="single" w:sz="4" w:space="4" w:color="auto"/>
        </w:pBdr>
      </w:pPr>
      <w:r>
        <w:t>-</w:t>
      </w:r>
      <w:r>
        <w:tab/>
        <w:t xml:space="preserve">Whether Step 2 should be after relay UE connects to the </w:t>
      </w:r>
      <w:proofErr w:type="spellStart"/>
      <w:r>
        <w:t>gNB</w:t>
      </w:r>
      <w:proofErr w:type="spellEnd"/>
      <w:r>
        <w:t xml:space="preserve"> (e.g. after step 4), if not yet before;</w:t>
      </w:r>
      <w:r>
        <w:br/>
        <w:t>-</w:t>
      </w:r>
      <w:r>
        <w:tab/>
        <w:t>Whether Step 4 can be before step 2/3.</w:t>
      </w:r>
    </w:p>
    <w:p w14:paraId="4D226588" w14:textId="4CCF2216" w:rsidR="00483780" w:rsidRDefault="00483780" w:rsidP="00483780">
      <w:r>
        <w:rPr>
          <w:rFonts w:hint="eastAsia"/>
        </w:rPr>
        <w:t>F</w:t>
      </w:r>
      <w:r>
        <w:t xml:space="preserve">or </w:t>
      </w:r>
      <w:proofErr w:type="spellStart"/>
      <w:r>
        <w:t>Uu</w:t>
      </w:r>
      <w:proofErr w:type="spellEnd"/>
      <w:r>
        <w:t xml:space="preserve"> link for relay UE, in case of (in)direct to indirect switching, </w:t>
      </w:r>
      <w:r>
        <w:rPr>
          <w:rFonts w:hint="eastAsia"/>
        </w:rPr>
        <w:t>i</w:t>
      </w:r>
      <w:r>
        <w:t>f the relay UE is in RRC_INACTIVE/IDLE state</w:t>
      </w:r>
    </w:p>
    <w:p w14:paraId="5E5B68F0" w14:textId="77777777" w:rsidR="00483780" w:rsidRDefault="00483780" w:rsidP="00483780">
      <w:pPr>
        <w:pStyle w:val="af7"/>
        <w:numPr>
          <w:ilvl w:val="0"/>
          <w:numId w:val="52"/>
        </w:numPr>
      </w:pPr>
      <w:r>
        <w:t xml:space="preserve">Either RRC connection establishment is to be triggered by remote UE. </w:t>
      </w:r>
    </w:p>
    <w:p w14:paraId="5AB5AC23" w14:textId="77777777" w:rsidR="00483780" w:rsidRDefault="00483780" w:rsidP="00483780">
      <w:pPr>
        <w:pStyle w:val="af7"/>
        <w:numPr>
          <w:ilvl w:val="0"/>
          <w:numId w:val="52"/>
        </w:numPr>
      </w:pPr>
      <w:r>
        <w:t xml:space="preserve">Or, the </w:t>
      </w:r>
      <w:proofErr w:type="spellStart"/>
      <w:r>
        <w:t>Uu</w:t>
      </w:r>
      <w:proofErr w:type="spellEnd"/>
      <w:r>
        <w:t xml:space="preserve"> connection establishment is to be triggered by network, </w:t>
      </w:r>
    </w:p>
    <w:p w14:paraId="2062BA56" w14:textId="4874AFBD" w:rsidR="00483780" w:rsidRDefault="00483780">
      <w:r>
        <w:t xml:space="preserve">In the latter case, it means the paging has to be initiated by core network or source RAN, which would </w:t>
      </w:r>
      <w:r>
        <w:rPr>
          <w:rFonts w:hint="eastAsia"/>
        </w:rPr>
        <w:t>further</w:t>
      </w:r>
      <w:r>
        <w:t xml:space="preserve"> complicate the whole procedure, so a remote UE triggered manner would be simpler, i.e., reusing the scheme as in the normal establishment procedure. </w:t>
      </w:r>
    </w:p>
    <w:p w14:paraId="3EA66884" w14:textId="545AB1BA" w:rsidR="009E358E" w:rsidRDefault="009E358E" w:rsidP="009E358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54273698"/>
      <w:bookmarkStart w:id="8" w:name="_Toc61345206"/>
      <w:r>
        <w:t>RAN2 discus</w:t>
      </w:r>
      <w:r w:rsidR="003137AF">
        <w:t>se</w:t>
      </w:r>
      <w:r>
        <w:t xml:space="preserve">s whether to support INACTIVE/IDLE relay UE for direct to indirect switching. If yes, further discuss whether </w:t>
      </w:r>
      <w:proofErr w:type="spellStart"/>
      <w:r w:rsidR="00483780">
        <w:t>Uu</w:t>
      </w:r>
      <w:proofErr w:type="spellEnd"/>
      <w:r w:rsidR="00483780">
        <w:t xml:space="preserve"> connection establishment between relay UE and </w:t>
      </w:r>
      <w:proofErr w:type="spellStart"/>
      <w:r w:rsidR="00483780">
        <w:t>gNB</w:t>
      </w:r>
      <w:proofErr w:type="spellEnd"/>
      <w:r w:rsidR="00483780">
        <w:t xml:space="preserve"> is triggered by remote UE</w:t>
      </w:r>
      <w:r>
        <w:t xml:space="preserve"> or by network</w:t>
      </w:r>
      <w:r w:rsidR="00483780">
        <w:t>.</w:t>
      </w:r>
      <w:bookmarkEnd w:id="8"/>
      <w:r w:rsidR="00483780">
        <w:t xml:space="preserve"> </w:t>
      </w:r>
      <w:bookmarkEnd w:id="7"/>
    </w:p>
    <w:p w14:paraId="68B38C96" w14:textId="480C382F" w:rsidR="0025397A" w:rsidRPr="009E358E" w:rsidRDefault="009E358E">
      <w:r>
        <w:rPr>
          <w:rFonts w:hint="eastAsia"/>
        </w:rPr>
        <w:t>Then</w:t>
      </w:r>
      <w:r>
        <w:t xml:space="preserve"> the UP has not been fully studied yet. </w:t>
      </w:r>
    </w:p>
    <w:p w14:paraId="4B2555A5" w14:textId="77777777" w:rsidR="0025397A" w:rsidRDefault="0025397A" w:rsidP="0025397A">
      <w:pPr>
        <w:keepNext/>
        <w:jc w:val="center"/>
      </w:pPr>
      <w:r>
        <w:object w:dxaOrig="8100" w:dyaOrig="4365" w14:anchorId="4587E1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85pt;height:218.7pt" o:ole="">
            <v:imagedata r:id="rId11" o:title=""/>
          </v:shape>
          <o:OLEObject Type="Embed" ProgID="Visio.Drawing.15" ShapeID="_x0000_i1025" DrawAspect="Content" ObjectID="_1671958951" r:id="rId12"/>
        </w:object>
      </w:r>
    </w:p>
    <w:p w14:paraId="72537E25" w14:textId="77777777" w:rsidR="0025397A" w:rsidRDefault="0025397A" w:rsidP="0025397A">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Stack change for switching between direct and indirect links.</w:t>
      </w:r>
    </w:p>
    <w:p w14:paraId="182C9A51" w14:textId="51644803" w:rsidR="0025397A" w:rsidRDefault="009E358E" w:rsidP="0025397A">
      <w:r>
        <w:rPr>
          <w:rFonts w:hint="eastAsia"/>
        </w:rPr>
        <w:t>Firstly</w:t>
      </w:r>
      <w:r>
        <w:t xml:space="preserve">, for </w:t>
      </w:r>
      <w:r w:rsidR="0025397A" w:rsidRPr="009E358E">
        <w:t>RLC/MAC</w:t>
      </w:r>
      <w:r>
        <w:t>, s</w:t>
      </w:r>
      <w:r w:rsidR="0025397A">
        <w:t>ince the remote UE has to use two stacks</w:t>
      </w:r>
    </w:p>
    <w:p w14:paraId="0228CCBA" w14:textId="77777777" w:rsidR="0025397A" w:rsidRDefault="0025397A" w:rsidP="0025397A">
      <w:pPr>
        <w:pStyle w:val="af7"/>
        <w:numPr>
          <w:ilvl w:val="0"/>
          <w:numId w:val="49"/>
        </w:numPr>
      </w:pPr>
      <w:r>
        <w:t>One for PC5 link, where relay UE as the counterpart entity;</w:t>
      </w:r>
    </w:p>
    <w:p w14:paraId="7242B0FE" w14:textId="77777777" w:rsidR="0025397A" w:rsidRDefault="0025397A" w:rsidP="0025397A">
      <w:pPr>
        <w:pStyle w:val="af7"/>
        <w:numPr>
          <w:ilvl w:val="0"/>
          <w:numId w:val="49"/>
        </w:numPr>
      </w:pPr>
      <w:r>
        <w:rPr>
          <w:rFonts w:hint="eastAsia"/>
        </w:rPr>
        <w:t>T</w:t>
      </w:r>
      <w:r>
        <w:t xml:space="preserve">he other for </w:t>
      </w:r>
      <w:proofErr w:type="spellStart"/>
      <w:r>
        <w:t>Uu</w:t>
      </w:r>
      <w:proofErr w:type="spellEnd"/>
      <w:r>
        <w:t xml:space="preserve"> link, where </w:t>
      </w:r>
      <w:proofErr w:type="spellStart"/>
      <w:r>
        <w:t>gNB</w:t>
      </w:r>
      <w:proofErr w:type="spellEnd"/>
      <w:r>
        <w:t xml:space="preserve"> is the counterpart entity;</w:t>
      </w:r>
    </w:p>
    <w:p w14:paraId="038CEDAD" w14:textId="77777777" w:rsidR="0025397A" w:rsidRDefault="0025397A" w:rsidP="0025397A">
      <w:r>
        <w:t xml:space="preserve">Considering remote UE is actually </w:t>
      </w:r>
    </w:p>
    <w:p w14:paraId="5086B188" w14:textId="77777777" w:rsidR="0025397A" w:rsidRDefault="0025397A" w:rsidP="0025397A">
      <w:pPr>
        <w:pStyle w:val="af7"/>
        <w:numPr>
          <w:ilvl w:val="0"/>
          <w:numId w:val="49"/>
        </w:numPr>
      </w:pPr>
      <w:r>
        <w:t xml:space="preserve">Switching between PC5-RLC/PC5-MAC and </w:t>
      </w:r>
      <w:proofErr w:type="spellStart"/>
      <w:r>
        <w:t>Uu</w:t>
      </w:r>
      <w:proofErr w:type="spellEnd"/>
      <w:r>
        <w:t>-RLC/</w:t>
      </w:r>
      <w:proofErr w:type="spellStart"/>
      <w:r>
        <w:t>Uu</w:t>
      </w:r>
      <w:proofErr w:type="spellEnd"/>
      <w:r>
        <w:t>-MAC, for direct/indirect path switching;</w:t>
      </w:r>
    </w:p>
    <w:p w14:paraId="5A558446" w14:textId="77777777" w:rsidR="0025397A" w:rsidRDefault="0025397A" w:rsidP="0025397A">
      <w:pPr>
        <w:pStyle w:val="af7"/>
        <w:numPr>
          <w:ilvl w:val="0"/>
          <w:numId w:val="49"/>
        </w:numPr>
      </w:pPr>
      <w:r>
        <w:t>Switching between a first PC5-RLC/PC5-MAC and a second PC5-RLC/PC5-MAC, for indirect/indirect path switching;</w:t>
      </w:r>
    </w:p>
    <w:p w14:paraId="1DC0516A" w14:textId="77777777" w:rsidR="0025397A" w:rsidRDefault="0025397A" w:rsidP="0025397A">
      <w:r>
        <w:t>there is no point to perform RLC re-establishment / MAC re-set as in legacy HO procedure.</w:t>
      </w:r>
    </w:p>
    <w:p w14:paraId="76001D21" w14:textId="77777777" w:rsidR="0025397A" w:rsidRPr="002C3EFB" w:rsidRDefault="0025397A" w:rsidP="002539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Ref51144270"/>
      <w:bookmarkStart w:id="10" w:name="_Toc54273699"/>
      <w:bookmarkStart w:id="11" w:name="_Toc61345207"/>
      <w:r>
        <w:t xml:space="preserve">For service continuity of L2 U2N relay, remote UE perform RLC bearer (PC5 or </w:t>
      </w:r>
      <w:proofErr w:type="spellStart"/>
      <w:r>
        <w:t>Uu</w:t>
      </w:r>
      <w:proofErr w:type="spellEnd"/>
      <w:r>
        <w:t>) release and add.</w:t>
      </w:r>
      <w:bookmarkEnd w:id="9"/>
      <w:bookmarkEnd w:id="10"/>
      <w:bookmarkEnd w:id="11"/>
    </w:p>
    <w:p w14:paraId="7A0D4CA5" w14:textId="1F5DB8C8" w:rsidR="0025397A" w:rsidRDefault="009E358E" w:rsidP="0025397A">
      <w:r>
        <w:t>Secondly, for PDCP/SDAP, i</w:t>
      </w:r>
      <w:r w:rsidR="0025397A">
        <w:t xml:space="preserve">t is preferred to keep the PDCP/SDAP </w:t>
      </w:r>
      <w:proofErr w:type="spellStart"/>
      <w:r w:rsidR="0025397A">
        <w:t>behavior</w:t>
      </w:r>
      <w:proofErr w:type="spellEnd"/>
      <w:r w:rsidR="0025397A">
        <w:t xml:space="preserve"> as in legacy HO, but the open issue is as follows:</w:t>
      </w:r>
      <w:r w:rsidR="0025397A">
        <w:rPr>
          <w:rFonts w:hint="eastAsia"/>
        </w:rPr>
        <w:t xml:space="preserve"> </w:t>
      </w:r>
      <w:r w:rsidR="0025397A">
        <w:t>for switching from indirect to (in)direct path, in the source path:</w:t>
      </w:r>
    </w:p>
    <w:p w14:paraId="6B42613B" w14:textId="77777777" w:rsidR="0025397A" w:rsidRDefault="0025397A" w:rsidP="0025397A">
      <w:pPr>
        <w:pStyle w:val="af7"/>
        <w:numPr>
          <w:ilvl w:val="0"/>
          <w:numId w:val="49"/>
        </w:numPr>
      </w:pPr>
      <w:r>
        <w:t>Remote UE send a RLC SDU to relay UE, and received the ACK from relay UE;</w:t>
      </w:r>
    </w:p>
    <w:p w14:paraId="6C99080C" w14:textId="77777777" w:rsidR="0025397A" w:rsidRDefault="0025397A" w:rsidP="0025397A">
      <w:pPr>
        <w:pStyle w:val="af7"/>
        <w:numPr>
          <w:ilvl w:val="0"/>
          <w:numId w:val="49"/>
        </w:numPr>
      </w:pPr>
      <w:r>
        <w:rPr>
          <w:rFonts w:hint="eastAsia"/>
        </w:rPr>
        <w:t>H</w:t>
      </w:r>
      <w:r>
        <w:t xml:space="preserve">owever, due to outage of </w:t>
      </w:r>
      <w:proofErr w:type="spellStart"/>
      <w:r>
        <w:t>Uu</w:t>
      </w:r>
      <w:proofErr w:type="spellEnd"/>
      <w:r>
        <w:t xml:space="preserve"> link between relay UE and </w:t>
      </w:r>
      <w:proofErr w:type="spellStart"/>
      <w:r>
        <w:t>gNB</w:t>
      </w:r>
      <w:proofErr w:type="spellEnd"/>
      <w:r>
        <w:t xml:space="preserve">, the RLC SDU failed to be sent to </w:t>
      </w:r>
      <w:proofErr w:type="spellStart"/>
      <w:r>
        <w:t>gNB</w:t>
      </w:r>
      <w:proofErr w:type="spellEnd"/>
      <w:r>
        <w:t>;</w:t>
      </w:r>
    </w:p>
    <w:p w14:paraId="45D698B0" w14:textId="77777777" w:rsidR="0025397A" w:rsidRDefault="0025397A" w:rsidP="0025397A">
      <w:r>
        <w:rPr>
          <w:rFonts w:hint="eastAsia"/>
        </w:rPr>
        <w:t>I</w:t>
      </w:r>
      <w:r>
        <w:t>n such case, the PDCP re-establishment starting from the first missing packet (without RLC ACK) would not be enough, and would thus lead to packet loss.</w:t>
      </w:r>
    </w:p>
    <w:p w14:paraId="54AC7A2B" w14:textId="77777777" w:rsidR="0025397A" w:rsidRDefault="0025397A" w:rsidP="0025397A">
      <w:r>
        <w:t xml:space="preserve">There could be different alternatives to solve this, e.g., </w:t>
      </w:r>
    </w:p>
    <w:p w14:paraId="77D7A27A" w14:textId="77777777" w:rsidR="0025397A" w:rsidRDefault="0025397A" w:rsidP="0025397A">
      <w:pPr>
        <w:pStyle w:val="af7"/>
        <w:numPr>
          <w:ilvl w:val="0"/>
          <w:numId w:val="49"/>
        </w:numPr>
      </w:pPr>
      <w:r>
        <w:t xml:space="preserve">RLC-ACK at first hop is sent after RLC-ACK has been received from the second hop, or </w:t>
      </w:r>
    </w:p>
    <w:p w14:paraId="268120E0" w14:textId="77777777" w:rsidR="0025397A" w:rsidRDefault="0025397A" w:rsidP="0025397A">
      <w:pPr>
        <w:pStyle w:val="af7"/>
        <w:numPr>
          <w:ilvl w:val="0"/>
          <w:numId w:val="49"/>
        </w:numPr>
      </w:pPr>
      <w:r>
        <w:t xml:space="preserve">Rely on SR for the PDCP re-transmission. </w:t>
      </w:r>
    </w:p>
    <w:p w14:paraId="42D70346" w14:textId="77777777" w:rsidR="0025397A" w:rsidRDefault="0025397A" w:rsidP="0025397A">
      <w:r>
        <w:t>On the one hand, considering the same issue has been identified in IAB, yet fail to reach consensus in R16, it is OK to leave it as it is, since the root issue is caused by RLF of relay UE (Otherwise, this issue should not happen), for which no need to ensure lossless.</w:t>
      </w:r>
    </w:p>
    <w:p w14:paraId="4DA55C5C" w14:textId="77777777" w:rsidR="0025397A" w:rsidRPr="006C79D7" w:rsidRDefault="0025397A" w:rsidP="002539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51145089"/>
      <w:bookmarkStart w:id="13" w:name="_Ref51086366"/>
      <w:bookmarkStart w:id="14" w:name="_Toc54273700"/>
      <w:bookmarkStart w:id="15" w:name="_Toc61345208"/>
      <w:bookmarkEnd w:id="12"/>
      <w:r>
        <w:t>To support switching between direct/indirect and between indirect/indirect paths, perform PDCP re-establishment as in legacy HO procedure.</w:t>
      </w:r>
      <w:bookmarkEnd w:id="13"/>
      <w:bookmarkEnd w:id="14"/>
      <w:bookmarkEnd w:id="15"/>
    </w:p>
    <w:p w14:paraId="5BD51DA5" w14:textId="77777777" w:rsidR="0025397A" w:rsidRDefault="0025397A" w:rsidP="0029168C">
      <w:pPr>
        <w:pStyle w:val="4"/>
      </w:pPr>
      <w:r>
        <w:rPr>
          <w:rFonts w:hint="eastAsia"/>
        </w:rPr>
        <w:t>M</w:t>
      </w:r>
      <w:r>
        <w:t>obility of Relay UE</w:t>
      </w:r>
    </w:p>
    <w:p w14:paraId="19DF362F" w14:textId="77777777" w:rsidR="0025397A" w:rsidRDefault="0025397A" w:rsidP="0025397A">
      <w:r>
        <w:rPr>
          <w:rFonts w:hint="eastAsia"/>
        </w:rPr>
        <w:t>F</w:t>
      </w:r>
      <w:r>
        <w:t>or the mobility of relay UE, there are two types of traffic to be considered</w:t>
      </w:r>
    </w:p>
    <w:p w14:paraId="232E6A7D" w14:textId="77777777" w:rsidR="0025397A" w:rsidRDefault="0025397A" w:rsidP="0025397A">
      <w:pPr>
        <w:pStyle w:val="af7"/>
        <w:numPr>
          <w:ilvl w:val="0"/>
          <w:numId w:val="49"/>
        </w:numPr>
      </w:pPr>
      <w:r>
        <w:t>Traffic of relay UE its own</w:t>
      </w:r>
    </w:p>
    <w:p w14:paraId="46B806D7" w14:textId="77777777" w:rsidR="0025397A" w:rsidRDefault="0025397A" w:rsidP="0025397A">
      <w:pPr>
        <w:pStyle w:val="af7"/>
        <w:numPr>
          <w:ilvl w:val="0"/>
          <w:numId w:val="49"/>
        </w:numPr>
      </w:pPr>
      <w:r>
        <w:t>Traffic of remote UE</w:t>
      </w:r>
    </w:p>
    <w:p w14:paraId="1CEB403F" w14:textId="77777777" w:rsidR="0025397A" w:rsidRDefault="0025397A" w:rsidP="0025397A">
      <w:r>
        <w:rPr>
          <w:rFonts w:hint="eastAsia"/>
        </w:rPr>
        <w:t>F</w:t>
      </w:r>
      <w:r>
        <w:t>or the former one, it can be handled as in legacy HO procedure.</w:t>
      </w:r>
    </w:p>
    <w:p w14:paraId="080C7813" w14:textId="77777777" w:rsidR="0025397A" w:rsidRDefault="0025397A" w:rsidP="0025397A">
      <w:r>
        <w:rPr>
          <w:rFonts w:hint="eastAsia"/>
        </w:rPr>
        <w:lastRenderedPageBreak/>
        <w:t>F</w:t>
      </w:r>
      <w:r>
        <w:t xml:space="preserve">or the latter one, it can be further divided into three sub-cases, i.e., after the mobility </w:t>
      </w:r>
    </w:p>
    <w:p w14:paraId="61671371" w14:textId="77777777" w:rsidR="0025397A" w:rsidRDefault="0025397A" w:rsidP="0025397A">
      <w:pPr>
        <w:pStyle w:val="af7"/>
        <w:numPr>
          <w:ilvl w:val="0"/>
          <w:numId w:val="50"/>
        </w:numPr>
      </w:pPr>
      <w:r>
        <w:t>Remote UE stays at the source cell;</w:t>
      </w:r>
    </w:p>
    <w:p w14:paraId="4A61CC23" w14:textId="77777777" w:rsidR="0025397A" w:rsidRDefault="0025397A" w:rsidP="0025397A">
      <w:pPr>
        <w:pStyle w:val="af7"/>
        <w:numPr>
          <w:ilvl w:val="0"/>
          <w:numId w:val="50"/>
        </w:numPr>
      </w:pPr>
      <w:r>
        <w:t>Remote UE moves to a third cell, i.e., different from the target cell for relay UE;</w:t>
      </w:r>
    </w:p>
    <w:p w14:paraId="24E13EBF" w14:textId="77777777" w:rsidR="0025397A" w:rsidRDefault="0025397A" w:rsidP="0025397A">
      <w:pPr>
        <w:pStyle w:val="af7"/>
        <w:numPr>
          <w:ilvl w:val="0"/>
          <w:numId w:val="50"/>
        </w:numPr>
      </w:pPr>
      <w:r>
        <w:rPr>
          <w:rFonts w:hint="eastAsia"/>
        </w:rPr>
        <w:t>R</w:t>
      </w:r>
      <w:r>
        <w:t xml:space="preserve">emote UE moves to the same target cell as for relay UE (i.e., group-HO); </w:t>
      </w:r>
    </w:p>
    <w:p w14:paraId="7030EBAB" w14:textId="77777777" w:rsidR="0025397A" w:rsidRDefault="0025397A" w:rsidP="0025397A">
      <w:r>
        <w:rPr>
          <w:rFonts w:hint="eastAsia"/>
        </w:rPr>
        <w:t>T</w:t>
      </w:r>
      <w:r>
        <w:t>hen the procedure for remote UE are as follows</w:t>
      </w:r>
    </w:p>
    <w:tbl>
      <w:tblPr>
        <w:tblStyle w:val="afc"/>
        <w:tblW w:w="7677" w:type="dxa"/>
        <w:jc w:val="center"/>
        <w:tblLook w:val="04A0" w:firstRow="1" w:lastRow="0" w:firstColumn="1" w:lastColumn="0" w:noHBand="0" w:noVBand="1"/>
      </w:tblPr>
      <w:tblGrid>
        <w:gridCol w:w="1968"/>
        <w:gridCol w:w="1991"/>
        <w:gridCol w:w="1953"/>
        <w:gridCol w:w="1765"/>
      </w:tblGrid>
      <w:tr w:rsidR="0025397A" w14:paraId="1C9CEF53" w14:textId="77777777" w:rsidTr="0025397A">
        <w:trPr>
          <w:jc w:val="center"/>
        </w:trPr>
        <w:tc>
          <w:tcPr>
            <w:tcW w:w="1968" w:type="dxa"/>
          </w:tcPr>
          <w:p w14:paraId="1FCDE780" w14:textId="77777777" w:rsidR="0025397A" w:rsidRDefault="0025397A" w:rsidP="0025397A">
            <w:pPr>
              <w:spacing w:after="0"/>
            </w:pPr>
          </w:p>
        </w:tc>
        <w:tc>
          <w:tcPr>
            <w:tcW w:w="1991" w:type="dxa"/>
          </w:tcPr>
          <w:p w14:paraId="3936CE07" w14:textId="77777777" w:rsidR="0025397A" w:rsidRDefault="0025397A" w:rsidP="0025397A">
            <w:pPr>
              <w:spacing w:after="0"/>
            </w:pPr>
            <w:r>
              <w:t>Case-1</w:t>
            </w:r>
          </w:p>
        </w:tc>
        <w:tc>
          <w:tcPr>
            <w:tcW w:w="1953" w:type="dxa"/>
          </w:tcPr>
          <w:p w14:paraId="068AA2AF" w14:textId="77777777" w:rsidR="0025397A" w:rsidRDefault="0025397A" w:rsidP="0025397A">
            <w:pPr>
              <w:spacing w:after="0"/>
            </w:pPr>
            <w:r>
              <w:t>Case-2</w:t>
            </w:r>
          </w:p>
        </w:tc>
        <w:tc>
          <w:tcPr>
            <w:tcW w:w="1765" w:type="dxa"/>
          </w:tcPr>
          <w:p w14:paraId="0F8FD9A3" w14:textId="77777777" w:rsidR="0025397A" w:rsidRDefault="0025397A" w:rsidP="0025397A">
            <w:pPr>
              <w:spacing w:after="0"/>
            </w:pPr>
            <w:r>
              <w:rPr>
                <w:rFonts w:hint="eastAsia"/>
              </w:rPr>
              <w:t>C</w:t>
            </w:r>
            <w:r>
              <w:t>ase-3</w:t>
            </w:r>
          </w:p>
        </w:tc>
      </w:tr>
      <w:tr w:rsidR="0025397A" w14:paraId="04732ED3" w14:textId="77777777" w:rsidTr="0025397A">
        <w:trPr>
          <w:jc w:val="center"/>
        </w:trPr>
        <w:tc>
          <w:tcPr>
            <w:tcW w:w="1968" w:type="dxa"/>
          </w:tcPr>
          <w:p w14:paraId="4B9603F7" w14:textId="77777777" w:rsidR="0025397A" w:rsidRDefault="0025397A" w:rsidP="0025397A">
            <w:pPr>
              <w:spacing w:after="0"/>
            </w:pPr>
            <w:r>
              <w:rPr>
                <w:rFonts w:hint="eastAsia"/>
              </w:rPr>
              <w:t>R</w:t>
            </w:r>
            <w:r>
              <w:t>emote UE</w:t>
            </w:r>
          </w:p>
        </w:tc>
        <w:tc>
          <w:tcPr>
            <w:tcW w:w="1991" w:type="dxa"/>
          </w:tcPr>
          <w:p w14:paraId="5522F924" w14:textId="77777777" w:rsidR="0025397A" w:rsidRDefault="0025397A" w:rsidP="0025397A">
            <w:pPr>
              <w:spacing w:after="0"/>
            </w:pPr>
            <w:r>
              <w:t>Intra-</w:t>
            </w:r>
            <w:proofErr w:type="spellStart"/>
            <w:r>
              <w:t>gNB</w:t>
            </w:r>
            <w:proofErr w:type="spellEnd"/>
            <w:r>
              <w:t xml:space="preserve"> indirect to (in)direct path switch</w:t>
            </w:r>
          </w:p>
        </w:tc>
        <w:tc>
          <w:tcPr>
            <w:tcW w:w="1953" w:type="dxa"/>
          </w:tcPr>
          <w:p w14:paraId="39BCAED3" w14:textId="77777777" w:rsidR="0025397A" w:rsidRDefault="0025397A" w:rsidP="0025397A">
            <w:pPr>
              <w:spacing w:after="0"/>
            </w:pPr>
            <w:r>
              <w:t>Inter-</w:t>
            </w:r>
            <w:proofErr w:type="spellStart"/>
            <w:r>
              <w:t>gNB</w:t>
            </w:r>
            <w:proofErr w:type="spellEnd"/>
            <w:r>
              <w:t xml:space="preserve"> indirect to (in)direct path switch</w:t>
            </w:r>
          </w:p>
        </w:tc>
        <w:tc>
          <w:tcPr>
            <w:tcW w:w="1765" w:type="dxa"/>
          </w:tcPr>
          <w:p w14:paraId="168B98D7" w14:textId="77777777" w:rsidR="0025397A" w:rsidRDefault="0025397A" w:rsidP="0025397A">
            <w:pPr>
              <w:spacing w:after="0"/>
            </w:pPr>
            <w:r>
              <w:rPr>
                <w:rFonts w:hint="eastAsia"/>
              </w:rPr>
              <w:t>I</w:t>
            </w:r>
            <w:r>
              <w:t>nter-</w:t>
            </w:r>
            <w:proofErr w:type="spellStart"/>
            <w:r>
              <w:t>gNB</w:t>
            </w:r>
            <w:proofErr w:type="spellEnd"/>
            <w:r>
              <w:t xml:space="preserve"> indirect to indirect path switch</w:t>
            </w:r>
          </w:p>
        </w:tc>
      </w:tr>
    </w:tbl>
    <w:p w14:paraId="51D80967" w14:textId="366121E9" w:rsidR="0025397A" w:rsidRPr="002C3EFB" w:rsidRDefault="0025397A" w:rsidP="0025397A">
      <w:pPr>
        <w:spacing w:beforeLines="50" w:before="120"/>
      </w:pPr>
      <w:r>
        <w:t xml:space="preserve">So with the analysis in section-2, the </w:t>
      </w:r>
      <w:proofErr w:type="spellStart"/>
      <w:r>
        <w:t>behavior</w:t>
      </w:r>
      <w:proofErr w:type="spellEnd"/>
      <w:r>
        <w:t xml:space="preserve"> of remote UE has been clarified, and the left issue is how for remote UE to behave</w:t>
      </w:r>
    </w:p>
    <w:p w14:paraId="1EBF53ED" w14:textId="77777777" w:rsidR="0025397A" w:rsidRDefault="0025397A" w:rsidP="0025397A">
      <w:r>
        <w:t xml:space="preserve">In Case-1, the issue is mainly how to handle the UL (DL) traffic that has been sent to relay yet not sent to </w:t>
      </w:r>
      <w:proofErr w:type="spellStart"/>
      <w:r>
        <w:t>gNB</w:t>
      </w:r>
      <w:proofErr w:type="spellEnd"/>
      <w:r>
        <w:t xml:space="preserve"> (remote UE), which may cause packet loss to remote UE.</w:t>
      </w:r>
    </w:p>
    <w:p w14:paraId="2D037FB1" w14:textId="77777777" w:rsidR="0025397A" w:rsidRDefault="0025397A" w:rsidP="0025397A">
      <w:r>
        <w:rPr>
          <w:rFonts w:hint="eastAsia"/>
        </w:rPr>
        <w:t>I</w:t>
      </w:r>
      <w:r>
        <w:t xml:space="preserve">f following </w:t>
      </w:r>
      <w:r>
        <w:fldChar w:fldCharType="begin"/>
      </w:r>
      <w:r>
        <w:instrText xml:space="preserve"> REF _Ref51086366 \r \h </w:instrText>
      </w:r>
      <w:r>
        <w:fldChar w:fldCharType="separate"/>
      </w:r>
      <w:r>
        <w:t>Proposal 7</w:t>
      </w:r>
      <w:r>
        <w:fldChar w:fldCharType="end"/>
      </w:r>
      <w:r>
        <w:t>, there is no need to handle this issue, or in other words, it is up to network to trigger the switching of remote UE first to avoid such problem.</w:t>
      </w:r>
    </w:p>
    <w:p w14:paraId="7A4685E9" w14:textId="77777777" w:rsidR="0025397A" w:rsidRPr="00A62867" w:rsidRDefault="0025397A" w:rsidP="0025397A">
      <w:pPr>
        <w:pStyle w:val="Observation"/>
        <w:tabs>
          <w:tab w:val="clear" w:pos="1304"/>
        </w:tabs>
        <w:ind w:left="1701" w:hanging="1701"/>
      </w:pPr>
      <w:bookmarkStart w:id="16" w:name="_Toc54273565"/>
      <w:bookmarkStart w:id="17" w:name="_Toc61345463"/>
      <w:r>
        <w:t>If remote UE keeps at the source cell, it is up to network to send switching command to remote UE before HO of relay UE.</w:t>
      </w:r>
      <w:bookmarkEnd w:id="16"/>
      <w:bookmarkEnd w:id="17"/>
    </w:p>
    <w:p w14:paraId="620C662B" w14:textId="77777777" w:rsidR="0025397A" w:rsidRDefault="0025397A" w:rsidP="0025397A">
      <w:r>
        <w:t>The same logic holds as for case-1.</w:t>
      </w:r>
    </w:p>
    <w:p w14:paraId="10B862C1" w14:textId="77777777" w:rsidR="0025397A" w:rsidRPr="00A62867" w:rsidRDefault="0025397A" w:rsidP="0025397A">
      <w:pPr>
        <w:pStyle w:val="Observation"/>
        <w:tabs>
          <w:tab w:val="clear" w:pos="1304"/>
        </w:tabs>
        <w:ind w:left="1701" w:hanging="1701"/>
      </w:pPr>
      <w:bookmarkStart w:id="18" w:name="_Toc54273566"/>
      <w:bookmarkStart w:id="19" w:name="_Toc61345464"/>
      <w:r>
        <w:t>If remote UE moves to a third cell, it is up to network to send switching command to remote UE before HO of relay UE.</w:t>
      </w:r>
      <w:bookmarkEnd w:id="18"/>
      <w:bookmarkEnd w:id="19"/>
    </w:p>
    <w:p w14:paraId="07C432F8" w14:textId="77777777" w:rsidR="0025397A" w:rsidRDefault="0025397A" w:rsidP="0025397A">
      <w:r>
        <w:t xml:space="preserve">As discussed in section-2, from remote UE perspective, the procedure for switching from indirect to indirect connection is </w:t>
      </w:r>
    </w:p>
    <w:p w14:paraId="0CE4040D" w14:textId="77777777" w:rsidR="0025397A" w:rsidRDefault="0025397A" w:rsidP="0025397A">
      <w:pPr>
        <w:pStyle w:val="af7"/>
        <w:numPr>
          <w:ilvl w:val="0"/>
          <w:numId w:val="49"/>
        </w:numPr>
      </w:pPr>
      <w:r>
        <w:t>Firstly disconnection from the old relay-UE;</w:t>
      </w:r>
    </w:p>
    <w:p w14:paraId="227C23CB" w14:textId="77777777" w:rsidR="0025397A" w:rsidRDefault="0025397A" w:rsidP="0025397A">
      <w:pPr>
        <w:pStyle w:val="af7"/>
        <w:numPr>
          <w:ilvl w:val="0"/>
          <w:numId w:val="49"/>
        </w:numPr>
      </w:pPr>
      <w:r>
        <w:t>Secondly connect to the new relay-UE;</w:t>
      </w:r>
    </w:p>
    <w:p w14:paraId="0F75D7A6" w14:textId="77777777" w:rsidR="0025397A" w:rsidRDefault="0025397A" w:rsidP="0025397A">
      <w:r>
        <w:t xml:space="preserve">For case-3, </w:t>
      </w:r>
    </w:p>
    <w:p w14:paraId="36DEB7EC" w14:textId="77777777" w:rsidR="0025397A" w:rsidRDefault="0025397A" w:rsidP="0025397A">
      <w:pPr>
        <w:pStyle w:val="af7"/>
        <w:numPr>
          <w:ilvl w:val="0"/>
          <w:numId w:val="49"/>
        </w:numPr>
      </w:pPr>
      <w:r>
        <w:t xml:space="preserve">On the one hand, if saving the disconnect/re-connection step, due to the key change at PDCP layer, MAC re-set and RLC re-establishment, due to the same reason for </w:t>
      </w:r>
      <w:r>
        <w:fldChar w:fldCharType="begin"/>
      </w:r>
      <w:r>
        <w:instrText xml:space="preserve"> REF _Ref51144270 \r \h </w:instrText>
      </w:r>
      <w:r>
        <w:fldChar w:fldCharType="separate"/>
      </w:r>
      <w:r>
        <w:t>Proposal 6</w:t>
      </w:r>
      <w:r>
        <w:fldChar w:fldCharType="end"/>
      </w:r>
      <w:r>
        <w:t xml:space="preserve">. </w:t>
      </w:r>
    </w:p>
    <w:p w14:paraId="1942B08E" w14:textId="77777777" w:rsidR="0025397A" w:rsidRDefault="0025397A" w:rsidP="0025397A">
      <w:pPr>
        <w:pStyle w:val="af7"/>
        <w:numPr>
          <w:ilvl w:val="0"/>
          <w:numId w:val="49"/>
        </w:numPr>
      </w:pPr>
      <w:r>
        <w:t>On the other hand, if still apply the disconnect/re-connection step, the MAC re-set/RLC re-establishment is to be done naturally.</w:t>
      </w:r>
    </w:p>
    <w:p w14:paraId="2E7BE691" w14:textId="1606E831" w:rsidR="0025397A" w:rsidRDefault="0025397A" w:rsidP="0025397A">
      <w:r>
        <w:t xml:space="preserve">In order to aim at a common solution that </w:t>
      </w:r>
      <w:r w:rsidR="003137AF">
        <w:t>applies</w:t>
      </w:r>
      <w:r>
        <w:t xml:space="preserve"> to all cases, considering both alternatives work, it is preferred to not optimize for the case where the relay and remote UE moves together.</w:t>
      </w:r>
    </w:p>
    <w:p w14:paraId="62491E3E" w14:textId="77777777" w:rsidR="0025397A" w:rsidRPr="00280A90" w:rsidRDefault="0025397A" w:rsidP="0025397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0" w:name="_Toc54273701"/>
      <w:bookmarkStart w:id="21" w:name="_Toc61345209"/>
      <w:r>
        <w:rPr>
          <w:rFonts w:hint="eastAsia"/>
        </w:rPr>
        <w:t>R</w:t>
      </w:r>
      <w:r>
        <w:t>AN2 does not optimize the procedure for the scenario where relay and remote UE moves together.</w:t>
      </w:r>
      <w:bookmarkEnd w:id="20"/>
      <w:bookmarkEnd w:id="21"/>
    </w:p>
    <w:p w14:paraId="5DB5E46C" w14:textId="024669CC" w:rsidR="002C6DEB" w:rsidRDefault="002C6DEB" w:rsidP="002C6DEB">
      <w:pPr>
        <w:pStyle w:val="3"/>
      </w:pPr>
      <w:r>
        <w:t>Control Plane Procedure</w:t>
      </w:r>
    </w:p>
    <w:p w14:paraId="542B475B" w14:textId="77777777" w:rsidR="00650CE5" w:rsidRDefault="00650CE5" w:rsidP="0029168C">
      <w:pPr>
        <w:pStyle w:val="4"/>
      </w:pPr>
      <w:r>
        <w:t>SI Acquisition</w:t>
      </w:r>
    </w:p>
    <w:p w14:paraId="1B5D5098" w14:textId="253CD00D" w:rsidR="00650CE5" w:rsidRDefault="00650CE5" w:rsidP="00650CE5">
      <w:r>
        <w:rPr>
          <w:rFonts w:hint="eastAsia"/>
        </w:rPr>
        <w:t>S</w:t>
      </w:r>
      <w:r>
        <w:t>I forwarding is necessary anyway, the key point is how to implement the SI forwarding – according to TR 38.836</w:t>
      </w:r>
    </w:p>
    <w:p w14:paraId="6C33A193" w14:textId="77777777" w:rsidR="00650CE5" w:rsidRDefault="00650CE5" w:rsidP="0029168C">
      <w:pPr>
        <w:pBdr>
          <w:top w:val="single" w:sz="4" w:space="1" w:color="auto"/>
          <w:left w:val="single" w:sz="4" w:space="4" w:color="auto"/>
          <w:bottom w:val="single" w:sz="4" w:space="1" w:color="auto"/>
          <w:right w:val="single" w:sz="4" w:space="4" w:color="auto"/>
        </w:pBdr>
      </w:pPr>
      <w:r>
        <w:t xml:space="preserve">Relay UE can forward the system information to Remote UE via broadcast, groupcast, or dedicated PC5-RRC signalling. </w:t>
      </w:r>
      <w:r w:rsidRPr="0029168C">
        <w:rPr>
          <w:highlight w:val="yellow"/>
        </w:rPr>
        <w:t>The detailed mechanisms of broadcast, groupcast and PC5-RRC signalling design</w:t>
      </w:r>
      <w:r>
        <w:t xml:space="preserve"> and w</w:t>
      </w:r>
      <w:r w:rsidRPr="00E045E6">
        <w:t xml:space="preserve">hat system information can be relayed to Remote UEs can be discussed </w:t>
      </w:r>
      <w:r>
        <w:rPr>
          <w:rFonts w:hint="eastAsia"/>
        </w:rPr>
        <w:t>in WI</w:t>
      </w:r>
      <w:r w:rsidRPr="00E045E6">
        <w:t xml:space="preserve"> phase. </w:t>
      </w:r>
    </w:p>
    <w:p w14:paraId="7D825C36" w14:textId="6FC58BB9" w:rsidR="0035150D" w:rsidRPr="0029168C" w:rsidRDefault="0035150D" w:rsidP="0029168C">
      <w:r w:rsidRPr="0029168C">
        <w:t>The k</w:t>
      </w:r>
      <w:r>
        <w:t xml:space="preserve">ey issue is whether the relay UE has to be aware of the requested SIB by remote UE, in case </w:t>
      </w:r>
      <w:proofErr w:type="spellStart"/>
      <w:r>
        <w:t>tha</w:t>
      </w:r>
      <w:proofErr w:type="spellEnd"/>
      <w:r>
        <w:t xml:space="preserve"> the network </w:t>
      </w:r>
      <w:proofErr w:type="gramStart"/>
      <w:r>
        <w:t>decide</w:t>
      </w:r>
      <w:proofErr w:type="gramEnd"/>
      <w:r>
        <w:t xml:space="preserve"> to respond the SI request via broadcasted SI. Considering the broadcast SI forwarding is anyway in place, it is not so urgent to solve this during SI.</w:t>
      </w:r>
    </w:p>
    <w:p w14:paraId="479716DB" w14:textId="495DADC7" w:rsidR="000265C9" w:rsidRDefault="0035150D" w:rsidP="0029168C">
      <w:pPr>
        <w:pStyle w:val="4"/>
      </w:pPr>
      <w:r>
        <w:t>C</w:t>
      </w:r>
      <w:r>
        <w:rPr>
          <w:rFonts w:hint="eastAsia"/>
        </w:rPr>
        <w:t>ell</w:t>
      </w:r>
      <w:r>
        <w:t xml:space="preserve"> (re)selection</w:t>
      </w:r>
    </w:p>
    <w:p w14:paraId="6BC3427F" w14:textId="77777777" w:rsidR="0035150D" w:rsidRDefault="0035150D" w:rsidP="0035150D">
      <w:r>
        <w:rPr>
          <w:rFonts w:hint="eastAsia"/>
        </w:rPr>
        <w:t>F</w:t>
      </w:r>
      <w:r>
        <w:t>or RRC_</w:t>
      </w:r>
      <w:r>
        <w:rPr>
          <w:rFonts w:hint="eastAsia"/>
        </w:rPr>
        <w:t>IDLE</w:t>
      </w:r>
      <w:r>
        <w:t xml:space="preserve">/INACTIVE UE, the related </w:t>
      </w:r>
      <w:r w:rsidRPr="00CE4AD2">
        <w:rPr>
          <w:color w:val="FF0000"/>
        </w:rPr>
        <w:t xml:space="preserve">procedures </w:t>
      </w:r>
      <w:r>
        <w:t xml:space="preserve">can be further divided into two types, </w:t>
      </w:r>
    </w:p>
    <w:p w14:paraId="3CDAE784" w14:textId="77777777" w:rsidR="0035150D" w:rsidRDefault="0035150D" w:rsidP="0035150D">
      <w:pPr>
        <w:pStyle w:val="af7"/>
        <w:numPr>
          <w:ilvl w:val="0"/>
          <w:numId w:val="17"/>
        </w:numPr>
      </w:pPr>
      <w:r>
        <w:t>Cell selection:</w:t>
      </w:r>
    </w:p>
    <w:p w14:paraId="34F083A7" w14:textId="77777777" w:rsidR="0035150D" w:rsidRPr="002B17AB" w:rsidRDefault="0035150D" w:rsidP="0035150D">
      <w:pPr>
        <w:pStyle w:val="af7"/>
        <w:numPr>
          <w:ilvl w:val="0"/>
          <w:numId w:val="17"/>
        </w:numPr>
      </w:pPr>
      <w:r>
        <w:rPr>
          <w:rFonts w:hint="eastAsia"/>
        </w:rPr>
        <w:t>C</w:t>
      </w:r>
      <w:r>
        <w:t>ell reselection:</w:t>
      </w:r>
    </w:p>
    <w:p w14:paraId="09F76933" w14:textId="77777777" w:rsidR="0035150D" w:rsidRDefault="0035150D" w:rsidP="0035150D">
      <w:r>
        <w:rPr>
          <w:rFonts w:hint="eastAsia"/>
        </w:rPr>
        <w:lastRenderedPageBreak/>
        <w:t>F</w:t>
      </w:r>
      <w:r>
        <w:t xml:space="preserve">or cell selection, there is no big motivation to change the </w:t>
      </w:r>
      <w:proofErr w:type="spellStart"/>
      <w:r>
        <w:t>behavior</w:t>
      </w:r>
      <w:proofErr w:type="spellEnd"/>
      <w:r>
        <w:t xml:space="preserve"> for the cell selection following PLMN/SNPN selection, but there might be a need to check the </w:t>
      </w:r>
      <w:proofErr w:type="spellStart"/>
      <w:r>
        <w:t>behavior</w:t>
      </w:r>
      <w:proofErr w:type="spellEnd"/>
      <w:r>
        <w:t xml:space="preserve"> for the cell selection upon leaving CONNECTED mode, </w:t>
      </w:r>
    </w:p>
    <w:p w14:paraId="738B8099" w14:textId="77777777" w:rsidR="0035150D" w:rsidRDefault="0035150D" w:rsidP="0035150D">
      <w:pPr>
        <w:pStyle w:val="af7"/>
        <w:numPr>
          <w:ilvl w:val="0"/>
          <w:numId w:val="23"/>
        </w:numPr>
      </w:pPr>
      <w:r>
        <w:t>At least to avoid the case that when a remote UE is released to IDLE/INACTIVE by network via the indirect connection, the UE is forced to camp on direct connection, due to the legacy procedure of cell selection, when leaving CONNECTED mode, i.e., indirect connection could be a candidate for cell selection;</w:t>
      </w:r>
    </w:p>
    <w:p w14:paraId="49D15AD4" w14:textId="22065E11" w:rsidR="0035150D" w:rsidRDefault="0035150D" w:rsidP="0035150D">
      <w:pPr>
        <w:pStyle w:val="af7"/>
        <w:numPr>
          <w:ilvl w:val="0"/>
          <w:numId w:val="23"/>
        </w:numPr>
      </w:pPr>
      <w:r>
        <w:rPr>
          <w:rFonts w:hint="eastAsia"/>
        </w:rPr>
        <w:t>F</w:t>
      </w:r>
      <w:r>
        <w:t xml:space="preserve">urthermore, if indirect connection can be included as a candidate for cell selection, the S-criterion relying on the definition of RSRP/RSRQ measurement of </w:t>
      </w:r>
      <w:proofErr w:type="spellStart"/>
      <w:r>
        <w:t>Uu</w:t>
      </w:r>
      <w:proofErr w:type="spellEnd"/>
      <w:r>
        <w:t xml:space="preserve"> interface, so it is questionable whether the same criterion applies to PC5 interface;</w:t>
      </w:r>
    </w:p>
    <w:p w14:paraId="7F964A8F" w14:textId="77777777" w:rsidR="0035150D" w:rsidRDefault="0035150D" w:rsidP="0035150D">
      <w:r>
        <w:t>Therefore, during study phase, it is sufficient to confirm point-1 above, while the left issues can be left to WI phase.</w:t>
      </w:r>
    </w:p>
    <w:p w14:paraId="43B73E18" w14:textId="77777777" w:rsidR="0035150D" w:rsidRDefault="0035150D" w:rsidP="0035150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2" w:name="_Toc61345210"/>
      <w:r>
        <w:t>For L2 UE-to-Network Relay, cell selection procedure needs to allow the UE to camp on relay UE, and the further details are left to WI phase.</w:t>
      </w:r>
      <w:bookmarkEnd w:id="22"/>
    </w:p>
    <w:p w14:paraId="67D5F928" w14:textId="77777777" w:rsidR="0035150D" w:rsidRDefault="0035150D" w:rsidP="0035150D">
      <w:r>
        <w:rPr>
          <w:rFonts w:hint="eastAsia"/>
        </w:rPr>
        <w:t>F</w:t>
      </w:r>
      <w:r>
        <w:t>or cell reselection, it can be further divided into 2 sub-types:</w:t>
      </w:r>
    </w:p>
    <w:p w14:paraId="16C45697" w14:textId="77777777" w:rsidR="0035150D" w:rsidRDefault="0035150D" w:rsidP="0035150D">
      <w:pPr>
        <w:pStyle w:val="af7"/>
        <w:numPr>
          <w:ilvl w:val="0"/>
          <w:numId w:val="17"/>
        </w:numPr>
      </w:pPr>
      <w:r w:rsidRPr="00736A40">
        <w:t>Inter-frequency and inter-RAT Cell Reselection criteria</w:t>
      </w:r>
    </w:p>
    <w:p w14:paraId="053A9748" w14:textId="77777777" w:rsidR="0035150D" w:rsidRDefault="0035150D" w:rsidP="0035150D">
      <w:pPr>
        <w:pStyle w:val="af7"/>
        <w:numPr>
          <w:ilvl w:val="0"/>
          <w:numId w:val="17"/>
        </w:numPr>
      </w:pPr>
      <w:r w:rsidRPr="006C3664">
        <w:t>Intra-frequency and equal priority inter-frequency Cell Reselection criteria</w:t>
      </w:r>
    </w:p>
    <w:p w14:paraId="33CA5004" w14:textId="77777777" w:rsidR="0035150D" w:rsidRDefault="0035150D" w:rsidP="0035150D">
      <w:r>
        <w:t>For both cases, the impact due to L2 UE-to-network relay is unavoidable, i.e., UE should be allowed to reselect to another indirect connection due to mobility in RRC_IDLE/INACTIVE state, e.g.,</w:t>
      </w:r>
    </w:p>
    <w:p w14:paraId="736C7F65" w14:textId="77777777" w:rsidR="0035150D" w:rsidRDefault="0035150D" w:rsidP="0035150D">
      <w:pPr>
        <w:pStyle w:val="af7"/>
        <w:numPr>
          <w:ilvl w:val="0"/>
          <w:numId w:val="22"/>
        </w:numPr>
      </w:pPr>
      <w:r>
        <w:t xml:space="preserve">The RSRP/RSRQ measurement definition based on </w:t>
      </w:r>
      <w:proofErr w:type="spellStart"/>
      <w:r>
        <w:t>Uu</w:t>
      </w:r>
      <w:proofErr w:type="spellEnd"/>
      <w:r>
        <w:t xml:space="preserve"> interface has to be adapted to PC5 interface of indirect connection;</w:t>
      </w:r>
    </w:p>
    <w:p w14:paraId="24602CA5" w14:textId="77777777" w:rsidR="0035150D" w:rsidRDefault="0035150D" w:rsidP="0035150D">
      <w:pPr>
        <w:pStyle w:val="af7"/>
        <w:numPr>
          <w:ilvl w:val="0"/>
          <w:numId w:val="22"/>
        </w:numPr>
      </w:pPr>
      <w:r>
        <w:t xml:space="preserve">How to handle the beam related measurement based on </w:t>
      </w:r>
      <w:proofErr w:type="spellStart"/>
      <w:r>
        <w:t>Uu</w:t>
      </w:r>
      <w:proofErr w:type="spellEnd"/>
      <w:r>
        <w:t xml:space="preserve"> interface, since there is no beam defined at PC5 interface;</w:t>
      </w:r>
    </w:p>
    <w:p w14:paraId="189D7F99" w14:textId="77777777" w:rsidR="0035150D" w:rsidRDefault="0035150D" w:rsidP="0035150D">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23" w:name="_Toc61345211"/>
      <w:r>
        <w:t>For L2 UE-to-Network Relay, cell re-selection procedure needs to allow the UE to camp on relay UE, and the further details are left to WI phase.</w:t>
      </w:r>
      <w:bookmarkEnd w:id="23"/>
    </w:p>
    <w:p w14:paraId="4AA9B64B" w14:textId="77777777" w:rsidR="0035150D" w:rsidRPr="0029168C" w:rsidRDefault="0035150D" w:rsidP="0029168C"/>
    <w:p w14:paraId="1B7F4F2F" w14:textId="6B6EF363" w:rsidR="002C6DEB" w:rsidRDefault="002C6DEB" w:rsidP="002C6DEB">
      <w:pPr>
        <w:pStyle w:val="2"/>
      </w:pPr>
      <w:r>
        <w:rPr>
          <w:rFonts w:hint="eastAsia"/>
        </w:rPr>
        <w:t>U</w:t>
      </w:r>
      <w:r>
        <w:t>E-to-UE Relay</w:t>
      </w:r>
    </w:p>
    <w:p w14:paraId="239ACD46" w14:textId="77777777" w:rsidR="0035150D" w:rsidRDefault="0035150D" w:rsidP="0035150D">
      <w:pPr>
        <w:pStyle w:val="3"/>
      </w:pPr>
      <w:r>
        <w:t>Architecture and Protocol Stack</w:t>
      </w:r>
    </w:p>
    <w:p w14:paraId="04C1B885" w14:textId="77777777" w:rsidR="0035150D" w:rsidRPr="00DE061D" w:rsidRDefault="0035150D" w:rsidP="0035150D">
      <w:r>
        <w:rPr>
          <w:rFonts w:hint="eastAsia"/>
        </w:rPr>
        <w:t>C</w:t>
      </w:r>
      <w:r>
        <w:t>urrently, there is a left issue for WI phase</w:t>
      </w:r>
    </w:p>
    <w:p w14:paraId="59BFB65F" w14:textId="77777777" w:rsidR="0035150D" w:rsidRDefault="0035150D" w:rsidP="0029168C">
      <w:pPr>
        <w:pBdr>
          <w:top w:val="single" w:sz="4" w:space="1" w:color="auto"/>
          <w:left w:val="single" w:sz="4" w:space="4" w:color="auto"/>
          <w:bottom w:val="single" w:sz="4" w:space="1" w:color="auto"/>
          <w:right w:val="single" w:sz="4" w:space="4" w:color="auto"/>
        </w:pBdr>
      </w:pPr>
      <w:r w:rsidRPr="0035150D">
        <w:t>-</w:t>
      </w:r>
      <w:r w:rsidRPr="0035150D">
        <w:tab/>
        <w:t>In addition, the identity information of Source Remote UE and/or the identity information of Destination Remote UE are candidate information to be included in the adaptation layer, which are to be decided in WI phase.</w:t>
      </w:r>
    </w:p>
    <w:p w14:paraId="580DE4B5" w14:textId="50AEA52A" w:rsidR="0035150D" w:rsidRDefault="0035150D" w:rsidP="0035150D">
      <w:r>
        <w:rPr>
          <w:rFonts w:hint="eastAsia"/>
        </w:rPr>
        <w:t>A</w:t>
      </w:r>
      <w:r>
        <w:t xml:space="preserve">ccording to the discussion history on this topic, it is not feasible to reach a quick decision on this issue during SI phase. </w:t>
      </w:r>
    </w:p>
    <w:p w14:paraId="14D5ABA0" w14:textId="2CF4E8F0" w:rsidR="002C6DEB" w:rsidRDefault="002C6DEB" w:rsidP="002C6DEB">
      <w:pPr>
        <w:pStyle w:val="3"/>
      </w:pPr>
      <w:bookmarkStart w:id="24" w:name="_Toc56775424"/>
      <w:r>
        <w:t>Control Plane Procedure</w:t>
      </w:r>
      <w:bookmarkEnd w:id="24"/>
    </w:p>
    <w:p w14:paraId="4A98F895" w14:textId="3CF7BCAD" w:rsidR="0035150D" w:rsidRPr="0029168C" w:rsidRDefault="0035150D" w:rsidP="0029168C">
      <w:r>
        <w:rPr>
          <w:rFonts w:hint="eastAsia"/>
        </w:rPr>
        <w:t>T</w:t>
      </w:r>
      <w:r>
        <w:t>he key design of CP procedure is anyway coupled with SA2 design</w:t>
      </w:r>
    </w:p>
    <w:p w14:paraId="6425DFC8" w14:textId="77777777" w:rsidR="002C6DEB" w:rsidRPr="0069150C" w:rsidRDefault="002C6DEB" w:rsidP="0029168C">
      <w:pPr>
        <w:pBdr>
          <w:top w:val="single" w:sz="4" w:space="1" w:color="auto"/>
          <w:left w:val="single" w:sz="4" w:space="4" w:color="auto"/>
          <w:bottom w:val="single" w:sz="4" w:space="1" w:color="auto"/>
          <w:right w:val="single" w:sz="4" w:space="4" w:color="auto"/>
        </w:pBdr>
      </w:pPr>
      <w:r w:rsidRPr="00A166A8">
        <w:t>R</w:t>
      </w:r>
      <w:r>
        <w:t>AN</w:t>
      </w:r>
      <w:r w:rsidRPr="00A166A8">
        <w:t>2 consider the SA2 so</w:t>
      </w:r>
      <w:r>
        <w:t>lution in TR 23.752</w:t>
      </w:r>
      <w:r>
        <w:rPr>
          <w:rFonts w:hint="eastAsia"/>
        </w:rPr>
        <w:t>[6]</w:t>
      </w:r>
      <w:r>
        <w:t xml:space="preserve"> as baseline</w:t>
      </w:r>
      <w:r w:rsidRPr="00A166A8">
        <w:t>. Further R</w:t>
      </w:r>
      <w:r>
        <w:t>AN</w:t>
      </w:r>
      <w:r w:rsidRPr="00A166A8">
        <w:t>2 impacts can be discussed in WI phase, if any.</w:t>
      </w:r>
    </w:p>
    <w:p w14:paraId="07BA91FD" w14:textId="44DBEAE0" w:rsidR="002C6DEB" w:rsidRDefault="0035150D" w:rsidP="002C6DEB">
      <w:r>
        <w:t xml:space="preserve">So it is hard for RAN2 to start the work before SA2 </w:t>
      </w:r>
      <w:r w:rsidR="003137AF">
        <w:t>concluding</w:t>
      </w:r>
      <w:r>
        <w:t>.</w:t>
      </w:r>
    </w:p>
    <w:p w14:paraId="62D14A45" w14:textId="77777777" w:rsidR="00891599" w:rsidRPr="00891599" w:rsidRDefault="00891599" w:rsidP="00891599"/>
    <w:p w14:paraId="121B23D8" w14:textId="77777777" w:rsidR="00D0573B" w:rsidRDefault="00D0573B">
      <w:pPr>
        <w:pStyle w:val="1"/>
      </w:pPr>
      <w:r>
        <w:t>Conclusion</w:t>
      </w:r>
    </w:p>
    <w:p w14:paraId="4B0FE0E7" w14:textId="2B85C278" w:rsidR="00586D50" w:rsidRDefault="00586D50">
      <w:r>
        <w:rPr>
          <w:rFonts w:hint="eastAsia"/>
        </w:rPr>
        <w:t>W</w:t>
      </w:r>
      <w:r>
        <w:t>e have the following observations:</w:t>
      </w:r>
    </w:p>
    <w:p w14:paraId="5EA54D6E" w14:textId="6C7A6432" w:rsidR="008B3A1F" w:rsidRDefault="00586D50">
      <w:pPr>
        <w:pStyle w:val="TOC1"/>
        <w:rPr>
          <w:rFonts w:asciiTheme="minorHAnsi" w:eastAsiaTheme="minorEastAsia" w:hAnsiTheme="minorHAnsi" w:cstheme="minorBidi"/>
          <w:b w:val="0"/>
          <w:noProof/>
          <w:kern w:val="2"/>
          <w:sz w:val="21"/>
        </w:rPr>
      </w:pPr>
      <w:r>
        <w:lastRenderedPageBreak/>
        <w:fldChar w:fldCharType="begin"/>
      </w:r>
      <w:r>
        <w:instrText xml:space="preserve"> </w:instrText>
      </w:r>
      <w:r>
        <w:rPr>
          <w:rFonts w:hint="eastAsia"/>
        </w:rPr>
        <w:instrText>TOC \n \p " " \h \z \t "Observation,1"</w:instrText>
      </w:r>
      <w:r>
        <w:instrText xml:space="preserve"> </w:instrText>
      </w:r>
      <w:r>
        <w:fldChar w:fldCharType="separate"/>
      </w:r>
      <w:hyperlink w:anchor="_Toc61345463" w:history="1">
        <w:r w:rsidR="008B3A1F" w:rsidRPr="00192DA5">
          <w:rPr>
            <w:rStyle w:val="a5"/>
            <w:noProof/>
          </w:rPr>
          <w:t>Observation 1</w:t>
        </w:r>
        <w:r w:rsidR="008B3A1F">
          <w:rPr>
            <w:rFonts w:asciiTheme="minorHAnsi" w:eastAsiaTheme="minorEastAsia" w:hAnsiTheme="minorHAnsi" w:cstheme="minorBidi"/>
            <w:b w:val="0"/>
            <w:noProof/>
            <w:kern w:val="2"/>
            <w:sz w:val="21"/>
          </w:rPr>
          <w:tab/>
        </w:r>
        <w:r w:rsidR="008B3A1F" w:rsidRPr="00192DA5">
          <w:rPr>
            <w:rStyle w:val="a5"/>
            <w:noProof/>
          </w:rPr>
          <w:t>If remote UE keeps at the source cell, it is up to network to send switching command to remote UE before HO of relay UE.</w:t>
        </w:r>
      </w:hyperlink>
    </w:p>
    <w:p w14:paraId="06985E50" w14:textId="1E8F4485" w:rsidR="008B3A1F" w:rsidRDefault="008B3A1F">
      <w:pPr>
        <w:pStyle w:val="TOC1"/>
        <w:rPr>
          <w:rFonts w:asciiTheme="minorHAnsi" w:eastAsiaTheme="minorEastAsia" w:hAnsiTheme="minorHAnsi" w:cstheme="minorBidi"/>
          <w:b w:val="0"/>
          <w:noProof/>
          <w:kern w:val="2"/>
          <w:sz w:val="21"/>
        </w:rPr>
      </w:pPr>
      <w:hyperlink w:anchor="_Toc61345464" w:history="1">
        <w:r w:rsidRPr="00192DA5">
          <w:rPr>
            <w:rStyle w:val="a5"/>
            <w:noProof/>
          </w:rPr>
          <w:t>Observation 2</w:t>
        </w:r>
        <w:r>
          <w:rPr>
            <w:rFonts w:asciiTheme="minorHAnsi" w:eastAsiaTheme="minorEastAsia" w:hAnsiTheme="minorHAnsi" w:cstheme="minorBidi"/>
            <w:b w:val="0"/>
            <w:noProof/>
            <w:kern w:val="2"/>
            <w:sz w:val="21"/>
          </w:rPr>
          <w:tab/>
        </w:r>
        <w:r w:rsidRPr="00192DA5">
          <w:rPr>
            <w:rStyle w:val="a5"/>
            <w:noProof/>
          </w:rPr>
          <w:t>If remote UE moves to a third cell, it is up to network to send switching command to remote UE before HO of relay UE.</w:t>
        </w:r>
      </w:hyperlink>
    </w:p>
    <w:p w14:paraId="4582385B" w14:textId="412C6180" w:rsidR="00586D50" w:rsidRDefault="00586D50">
      <w:r>
        <w:fldChar w:fldCharType="end"/>
      </w:r>
    </w:p>
    <w:p w14:paraId="363AC2BA" w14:textId="293756F6" w:rsidR="00D0573B" w:rsidRDefault="00D0573B">
      <w:r>
        <w:t>We have the following proposals:</w:t>
      </w:r>
    </w:p>
    <w:p w14:paraId="47A31766" w14:textId="7367D9F7" w:rsidR="00BF34C9"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61345205" w:history="1">
        <w:r w:rsidR="00BF34C9" w:rsidRPr="00E00398">
          <w:rPr>
            <w:rStyle w:val="a5"/>
            <w:noProof/>
          </w:rPr>
          <w:t>Proposal 1</w:t>
        </w:r>
        <w:r w:rsidR="00BF34C9">
          <w:rPr>
            <w:rFonts w:asciiTheme="minorHAnsi" w:eastAsiaTheme="minorEastAsia" w:hAnsiTheme="minorHAnsi" w:cstheme="minorBidi"/>
            <w:b w:val="0"/>
            <w:noProof/>
            <w:kern w:val="2"/>
            <w:sz w:val="21"/>
          </w:rPr>
          <w:tab/>
        </w:r>
        <w:r w:rsidR="00BF34C9" w:rsidRPr="00E00398">
          <w:rPr>
            <w:rStyle w:val="a5"/>
            <w:noProof/>
          </w:rPr>
          <w:t>RAN2 prioritize the completion of existing open issues / editor notes in TR, before looking into new issues of L2 relay in SI phase.</w:t>
        </w:r>
      </w:hyperlink>
    </w:p>
    <w:p w14:paraId="56C58755" w14:textId="14A06030" w:rsidR="00BF34C9" w:rsidRDefault="00BF34C9">
      <w:pPr>
        <w:pStyle w:val="TOC1"/>
        <w:rPr>
          <w:rFonts w:asciiTheme="minorHAnsi" w:eastAsiaTheme="minorEastAsia" w:hAnsiTheme="minorHAnsi" w:cstheme="minorBidi"/>
          <w:b w:val="0"/>
          <w:noProof/>
          <w:kern w:val="2"/>
          <w:sz w:val="21"/>
        </w:rPr>
      </w:pPr>
      <w:hyperlink w:anchor="_Toc61345206" w:history="1">
        <w:r w:rsidRPr="00E00398">
          <w:rPr>
            <w:rStyle w:val="a5"/>
            <w:noProof/>
          </w:rPr>
          <w:t>Proposal 2</w:t>
        </w:r>
        <w:r>
          <w:rPr>
            <w:rFonts w:asciiTheme="minorHAnsi" w:eastAsiaTheme="minorEastAsia" w:hAnsiTheme="minorHAnsi" w:cstheme="minorBidi"/>
            <w:b w:val="0"/>
            <w:noProof/>
            <w:kern w:val="2"/>
            <w:sz w:val="21"/>
          </w:rPr>
          <w:tab/>
        </w:r>
        <w:r w:rsidRPr="00E00398">
          <w:rPr>
            <w:rStyle w:val="a5"/>
            <w:noProof/>
          </w:rPr>
          <w:t>RAN2 discusses whether to support INACTIVE/IDLE relay UE for direct to indirect switching. If yes, further discuss whether Uu connection establishment between relay UE and gNB is triggered by remote UE or by network.</w:t>
        </w:r>
      </w:hyperlink>
    </w:p>
    <w:p w14:paraId="72E5BB91" w14:textId="1E521394" w:rsidR="00BF34C9" w:rsidRDefault="00BF34C9">
      <w:pPr>
        <w:pStyle w:val="TOC1"/>
        <w:rPr>
          <w:rFonts w:asciiTheme="minorHAnsi" w:eastAsiaTheme="minorEastAsia" w:hAnsiTheme="minorHAnsi" w:cstheme="minorBidi"/>
          <w:b w:val="0"/>
          <w:noProof/>
          <w:kern w:val="2"/>
          <w:sz w:val="21"/>
        </w:rPr>
      </w:pPr>
      <w:hyperlink w:anchor="_Toc61345207" w:history="1">
        <w:r w:rsidRPr="00E00398">
          <w:rPr>
            <w:rStyle w:val="a5"/>
            <w:noProof/>
          </w:rPr>
          <w:t>Proposal 3</w:t>
        </w:r>
        <w:r>
          <w:rPr>
            <w:rFonts w:asciiTheme="minorHAnsi" w:eastAsiaTheme="minorEastAsia" w:hAnsiTheme="minorHAnsi" w:cstheme="minorBidi"/>
            <w:b w:val="0"/>
            <w:noProof/>
            <w:kern w:val="2"/>
            <w:sz w:val="21"/>
          </w:rPr>
          <w:tab/>
        </w:r>
        <w:r w:rsidRPr="00E00398">
          <w:rPr>
            <w:rStyle w:val="a5"/>
            <w:noProof/>
          </w:rPr>
          <w:t>For service continuity of L2 U2N relay, remote UE perform RLC bearer (PC5 or Uu) release and add.</w:t>
        </w:r>
      </w:hyperlink>
    </w:p>
    <w:p w14:paraId="725994E5" w14:textId="39FB690A" w:rsidR="00BF34C9" w:rsidRDefault="00BF34C9">
      <w:pPr>
        <w:pStyle w:val="TOC1"/>
        <w:rPr>
          <w:rFonts w:asciiTheme="minorHAnsi" w:eastAsiaTheme="minorEastAsia" w:hAnsiTheme="minorHAnsi" w:cstheme="minorBidi"/>
          <w:b w:val="0"/>
          <w:noProof/>
          <w:kern w:val="2"/>
          <w:sz w:val="21"/>
        </w:rPr>
      </w:pPr>
      <w:hyperlink w:anchor="_Toc61345208" w:history="1">
        <w:r w:rsidRPr="00E00398">
          <w:rPr>
            <w:rStyle w:val="a5"/>
            <w:noProof/>
          </w:rPr>
          <w:t>Proposal 4</w:t>
        </w:r>
        <w:r>
          <w:rPr>
            <w:rFonts w:asciiTheme="minorHAnsi" w:eastAsiaTheme="minorEastAsia" w:hAnsiTheme="minorHAnsi" w:cstheme="minorBidi"/>
            <w:b w:val="0"/>
            <w:noProof/>
            <w:kern w:val="2"/>
            <w:sz w:val="21"/>
          </w:rPr>
          <w:tab/>
        </w:r>
        <w:r w:rsidRPr="00E00398">
          <w:rPr>
            <w:rStyle w:val="a5"/>
            <w:noProof/>
          </w:rPr>
          <w:t>To support switching between direct/indirect and between indirect/indirect paths, perform PDCP re-establishment as in legacy HO procedure.</w:t>
        </w:r>
      </w:hyperlink>
    </w:p>
    <w:p w14:paraId="71B212B2" w14:textId="072E5F65" w:rsidR="00BF34C9" w:rsidRDefault="00BF34C9">
      <w:pPr>
        <w:pStyle w:val="TOC1"/>
        <w:rPr>
          <w:rFonts w:asciiTheme="minorHAnsi" w:eastAsiaTheme="minorEastAsia" w:hAnsiTheme="minorHAnsi" w:cstheme="minorBidi"/>
          <w:b w:val="0"/>
          <w:noProof/>
          <w:kern w:val="2"/>
          <w:sz w:val="21"/>
        </w:rPr>
      </w:pPr>
      <w:hyperlink w:anchor="_Toc61345209" w:history="1">
        <w:r w:rsidRPr="00E00398">
          <w:rPr>
            <w:rStyle w:val="a5"/>
            <w:noProof/>
          </w:rPr>
          <w:t>Proposal 5</w:t>
        </w:r>
        <w:r>
          <w:rPr>
            <w:rFonts w:asciiTheme="minorHAnsi" w:eastAsiaTheme="minorEastAsia" w:hAnsiTheme="minorHAnsi" w:cstheme="minorBidi"/>
            <w:b w:val="0"/>
            <w:noProof/>
            <w:kern w:val="2"/>
            <w:sz w:val="21"/>
          </w:rPr>
          <w:tab/>
        </w:r>
        <w:r w:rsidRPr="00E00398">
          <w:rPr>
            <w:rStyle w:val="a5"/>
            <w:noProof/>
          </w:rPr>
          <w:t>RAN2 does not optimize the procedure for the scenario where relay and remote UE moves together.</w:t>
        </w:r>
      </w:hyperlink>
    </w:p>
    <w:p w14:paraId="57841A18" w14:textId="5890807F" w:rsidR="00BF34C9" w:rsidRDefault="00BF34C9">
      <w:pPr>
        <w:pStyle w:val="TOC1"/>
        <w:rPr>
          <w:rFonts w:asciiTheme="minorHAnsi" w:eastAsiaTheme="minorEastAsia" w:hAnsiTheme="minorHAnsi" w:cstheme="minorBidi"/>
          <w:b w:val="0"/>
          <w:noProof/>
          <w:kern w:val="2"/>
          <w:sz w:val="21"/>
        </w:rPr>
      </w:pPr>
      <w:hyperlink w:anchor="_Toc61345210" w:history="1">
        <w:r w:rsidRPr="00E00398">
          <w:rPr>
            <w:rStyle w:val="a5"/>
            <w:noProof/>
          </w:rPr>
          <w:t>Proposal 6</w:t>
        </w:r>
        <w:r>
          <w:rPr>
            <w:rFonts w:asciiTheme="minorHAnsi" w:eastAsiaTheme="minorEastAsia" w:hAnsiTheme="minorHAnsi" w:cstheme="minorBidi"/>
            <w:b w:val="0"/>
            <w:noProof/>
            <w:kern w:val="2"/>
            <w:sz w:val="21"/>
          </w:rPr>
          <w:tab/>
        </w:r>
        <w:r w:rsidRPr="00E00398">
          <w:rPr>
            <w:rStyle w:val="a5"/>
            <w:noProof/>
          </w:rPr>
          <w:t>For L2 UE-to-Network Relay, cell selection procedure needs to allow the UE to camp on relay UE, and the further details are left to WI phase.</w:t>
        </w:r>
      </w:hyperlink>
    </w:p>
    <w:p w14:paraId="01E9E60F" w14:textId="6A6936BF" w:rsidR="00BF34C9" w:rsidRDefault="00BF34C9">
      <w:pPr>
        <w:pStyle w:val="TOC1"/>
        <w:rPr>
          <w:rFonts w:asciiTheme="minorHAnsi" w:eastAsiaTheme="minorEastAsia" w:hAnsiTheme="minorHAnsi" w:cstheme="minorBidi"/>
          <w:b w:val="0"/>
          <w:noProof/>
          <w:kern w:val="2"/>
          <w:sz w:val="21"/>
        </w:rPr>
      </w:pPr>
      <w:hyperlink w:anchor="_Toc61345211" w:history="1">
        <w:r w:rsidRPr="00E00398">
          <w:rPr>
            <w:rStyle w:val="a5"/>
            <w:noProof/>
          </w:rPr>
          <w:t>Proposal 7</w:t>
        </w:r>
        <w:r>
          <w:rPr>
            <w:rFonts w:asciiTheme="minorHAnsi" w:eastAsiaTheme="minorEastAsia" w:hAnsiTheme="minorHAnsi" w:cstheme="minorBidi"/>
            <w:b w:val="0"/>
            <w:noProof/>
            <w:kern w:val="2"/>
            <w:sz w:val="21"/>
          </w:rPr>
          <w:tab/>
        </w:r>
        <w:r w:rsidRPr="00E00398">
          <w:rPr>
            <w:rStyle w:val="a5"/>
            <w:noProof/>
          </w:rPr>
          <w:t>For L2 UE-to-Network Relay, cell re-selection procedure needs to allow the UE to camp on relay UE, and the further details are left to WI phase.</w:t>
        </w:r>
      </w:hyperlink>
      <w:bookmarkStart w:id="25" w:name="_GoBack"/>
      <w:bookmarkEnd w:id="25"/>
    </w:p>
    <w:p w14:paraId="3BAB227A" w14:textId="7AF2974B"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26" w:name="_In-sequence_SDU_delivery"/>
      <w:bookmarkStart w:id="27" w:name="_Ref189809556"/>
      <w:bookmarkStart w:id="28" w:name="_Ref174151459"/>
      <w:bookmarkStart w:id="29" w:name="_Ref450865335"/>
      <w:bookmarkEnd w:id="26"/>
      <w:r>
        <w:rPr>
          <w:rFonts w:hint="eastAsia"/>
        </w:rPr>
        <w:t>Reference</w:t>
      </w:r>
      <w:bookmarkEnd w:id="27"/>
      <w:bookmarkEnd w:id="28"/>
      <w:bookmarkEnd w:id="29"/>
    </w:p>
    <w:p w14:paraId="1D07AD88" w14:textId="69DEA575" w:rsidR="00D0573B" w:rsidRDefault="004333BF" w:rsidP="001F6031">
      <w:pPr>
        <w:numPr>
          <w:ilvl w:val="0"/>
          <w:numId w:val="12"/>
        </w:numPr>
        <w:rPr>
          <w:lang w:val="en-US"/>
        </w:rPr>
      </w:pPr>
      <w:bookmarkStart w:id="30" w:name="_Ref32829969"/>
      <w:r w:rsidRPr="004333BF">
        <w:rPr>
          <w:lang w:val="en-US"/>
        </w:rPr>
        <w:t xml:space="preserve">RP-193253 "New SID: Study on NR </w:t>
      </w:r>
      <w:proofErr w:type="spellStart"/>
      <w:r w:rsidRPr="004333BF">
        <w:rPr>
          <w:lang w:val="en-US"/>
        </w:rPr>
        <w:t>sidelink</w:t>
      </w:r>
      <w:proofErr w:type="spellEnd"/>
      <w:r w:rsidRPr="004333BF">
        <w:rPr>
          <w:lang w:val="en-US"/>
        </w:rPr>
        <w:t xml:space="preserve"> relay".</w:t>
      </w:r>
      <w:bookmarkEnd w:id="30"/>
    </w:p>
    <w:p w14:paraId="1757F184" w14:textId="06B474A4" w:rsidR="00C6660A" w:rsidRDefault="00C6660A" w:rsidP="001F6031">
      <w:pPr>
        <w:numPr>
          <w:ilvl w:val="0"/>
          <w:numId w:val="12"/>
        </w:numPr>
        <w:rPr>
          <w:lang w:val="en-US"/>
        </w:rPr>
      </w:pPr>
      <w:bookmarkStart w:id="31" w:name="_Ref53234037"/>
      <w:r>
        <w:rPr>
          <w:lang w:val="en-US"/>
        </w:rPr>
        <w:t>R2-200xxxx, “</w:t>
      </w:r>
      <w:r w:rsidRPr="00C6660A">
        <w:rPr>
          <w:lang w:val="en-US"/>
        </w:rPr>
        <w:t>Left issues on service continuity for L2 U2N relay</w:t>
      </w:r>
      <w:r>
        <w:rPr>
          <w:lang w:val="en-US"/>
        </w:rPr>
        <w:t>”, OPPO</w:t>
      </w:r>
      <w:bookmarkEnd w:id="31"/>
    </w:p>
    <w:sectPr w:rsidR="00C6660A">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2C4255" w14:textId="77777777" w:rsidR="008232A2" w:rsidRDefault="008232A2">
      <w:pPr>
        <w:spacing w:after="0"/>
      </w:pPr>
      <w:r>
        <w:separator/>
      </w:r>
    </w:p>
  </w:endnote>
  <w:endnote w:type="continuationSeparator" w:id="0">
    <w:p w14:paraId="2F820563" w14:textId="77777777" w:rsidR="008232A2" w:rsidRDefault="00823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25397A" w:rsidRDefault="0025397A">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AD8E6" w14:textId="77777777" w:rsidR="008232A2" w:rsidRDefault="008232A2">
      <w:pPr>
        <w:spacing w:after="0"/>
      </w:pPr>
      <w:r>
        <w:separator/>
      </w:r>
    </w:p>
  </w:footnote>
  <w:footnote w:type="continuationSeparator" w:id="0">
    <w:p w14:paraId="3A64EDED" w14:textId="77777777" w:rsidR="008232A2" w:rsidRDefault="008232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1A0930"/>
    <w:multiLevelType w:val="hybridMultilevel"/>
    <w:tmpl w:val="CE0A11D8"/>
    <w:lvl w:ilvl="0" w:tplc="341C6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C03698"/>
    <w:multiLevelType w:val="hybridMultilevel"/>
    <w:tmpl w:val="5E1CCB26"/>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AF3966"/>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A680CD0"/>
    <w:multiLevelType w:val="hybridMultilevel"/>
    <w:tmpl w:val="846EF090"/>
    <w:lvl w:ilvl="0" w:tplc="0409000F">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9717D0"/>
    <w:multiLevelType w:val="hybridMultilevel"/>
    <w:tmpl w:val="52C496EA"/>
    <w:lvl w:ilvl="0" w:tplc="04090015">
      <w:start w:val="1"/>
      <w:numFmt w:val="upp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EC05F2"/>
    <w:multiLevelType w:val="multilevel"/>
    <w:tmpl w:val="87ECE66E"/>
    <w:lvl w:ilvl="0">
      <w:start w:val="1"/>
      <w:numFmt w:val="upperLetter"/>
      <w:lvlText w:val="%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576994"/>
    <w:multiLevelType w:val="hybridMultilevel"/>
    <w:tmpl w:val="D2BAADAA"/>
    <w:lvl w:ilvl="0" w:tplc="0F1CF7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294C32"/>
    <w:multiLevelType w:val="hybridMultilevel"/>
    <w:tmpl w:val="C9CE7270"/>
    <w:lvl w:ilvl="0" w:tplc="E3D02EE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57F4C"/>
    <w:multiLevelType w:val="hybridMultilevel"/>
    <w:tmpl w:val="A60226F2"/>
    <w:lvl w:ilvl="0" w:tplc="604E243E">
      <w:start w:val="14"/>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0"/>
  </w:num>
  <w:num w:numId="3">
    <w:abstractNumId w:val="8"/>
  </w:num>
  <w:num w:numId="4">
    <w:abstractNumId w:val="13"/>
  </w:num>
  <w:num w:numId="5">
    <w:abstractNumId w:val="7"/>
  </w:num>
  <w:num w:numId="6">
    <w:abstractNumId w:val="12"/>
  </w:num>
  <w:num w:numId="7">
    <w:abstractNumId w:val="11"/>
  </w:num>
  <w:num w:numId="8">
    <w:abstractNumId w:val="18"/>
  </w:num>
  <w:num w:numId="9">
    <w:abstractNumId w:val="28"/>
  </w:num>
  <w:num w:numId="10">
    <w:abstractNumId w:val="19"/>
  </w:num>
  <w:num w:numId="11">
    <w:abstractNumId w:val="26"/>
  </w:num>
  <w:num w:numId="12">
    <w:abstractNumId w:val="16"/>
  </w:num>
  <w:num w:numId="13">
    <w:abstractNumId w:val="21"/>
  </w:num>
  <w:num w:numId="14">
    <w:abstractNumId w:val="23"/>
  </w:num>
  <w:num w:numId="15">
    <w:abstractNumId w:val="9"/>
  </w:num>
  <w:num w:numId="16">
    <w:abstractNumId w:val="14"/>
  </w:num>
  <w:num w:numId="17">
    <w:abstractNumId w:val="25"/>
  </w:num>
  <w:num w:numId="18">
    <w:abstractNumId w:val="2"/>
  </w:num>
  <w:num w:numId="19">
    <w:abstractNumId w:val="2"/>
  </w:num>
  <w:num w:numId="20">
    <w:abstractNumId w:val="2"/>
  </w:num>
  <w:num w:numId="21">
    <w:abstractNumId w:val="11"/>
  </w:num>
  <w:num w:numId="22">
    <w:abstractNumId w:val="3"/>
  </w:num>
  <w:num w:numId="23">
    <w:abstractNumId w:val="22"/>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num>
  <w:num w:numId="27">
    <w:abstractNumId w:val="2"/>
  </w:num>
  <w:num w:numId="28">
    <w:abstractNumId w:val="0"/>
  </w:num>
  <w:num w:numId="29">
    <w:abstractNumId w:val="11"/>
  </w:num>
  <w:num w:numId="30">
    <w:abstractNumId w:val="10"/>
  </w:num>
  <w:num w:numId="31">
    <w:abstractNumId w:val="11"/>
  </w:num>
  <w:num w:numId="32">
    <w:abstractNumId w:val="11"/>
  </w:num>
  <w:num w:numId="33">
    <w:abstractNumId w:val="11"/>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5"/>
  </w:num>
  <w:num w:numId="38">
    <w:abstractNumId w:val="15"/>
  </w:num>
  <w:num w:numId="39">
    <w:abstractNumId w:val="2"/>
  </w:num>
  <w:num w:numId="40">
    <w:abstractNumId w:val="2"/>
  </w:num>
  <w:num w:numId="41">
    <w:abstractNumId w:val="18"/>
  </w:num>
  <w:num w:numId="42">
    <w:abstractNumId w:val="2"/>
  </w:num>
  <w:num w:numId="43">
    <w:abstractNumId w:val="18"/>
  </w:num>
  <w:num w:numId="44">
    <w:abstractNumId w:val="2"/>
  </w:num>
  <w:num w:numId="45">
    <w:abstractNumId w:val="18"/>
  </w:num>
  <w:num w:numId="46">
    <w:abstractNumId w:val="2"/>
  </w:num>
  <w:num w:numId="47">
    <w:abstractNumId w:val="2"/>
  </w:num>
  <w:num w:numId="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24"/>
  </w:num>
  <w:num w:numId="50">
    <w:abstractNumId w:val="6"/>
  </w:num>
  <w:num w:numId="51">
    <w:abstractNumId w:val="4"/>
  </w:num>
  <w:num w:numId="52">
    <w:abstractNumId w:val="27"/>
  </w:num>
  <w:num w:numId="53">
    <w:abstractNumId w:val="2"/>
  </w:num>
  <w:num w:numId="54">
    <w:abstractNumId w:val="2"/>
  </w:num>
  <w:num w:numId="55">
    <w:abstractNumId w:val="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wFAO7l3zA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65C9"/>
    <w:rsid w:val="00027020"/>
    <w:rsid w:val="0002778B"/>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DEB"/>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6F1A"/>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4A48"/>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2C8C"/>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397A"/>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68C"/>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6DEB"/>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3C7"/>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7AF"/>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150D"/>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780"/>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A77"/>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1AC6"/>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0CE5"/>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959"/>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7091"/>
    <w:rsid w:val="007E736D"/>
    <w:rsid w:val="007E7F7C"/>
    <w:rsid w:val="007F22C6"/>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2A2"/>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67C1A"/>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901"/>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A1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192"/>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15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8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12EE"/>
    <w:rsid w:val="00BF1596"/>
    <w:rsid w:val="00BF3279"/>
    <w:rsid w:val="00BF34C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F09"/>
    <w:rsid w:val="00DC15B8"/>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1D41"/>
    <w:rsid w:val="00E6383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4">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21">
    <w:name w:val="标题 2 字符"/>
    <w:basedOn w:val="a1"/>
    <w:link w:val="2"/>
    <w:rsid w:val="000265C9"/>
    <w:rPr>
      <w:rFonts w:ascii="Arial" w:hAnsi="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67D24-A557-44BF-B475-412A3A91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1008</TotalTime>
  <Pages>1</Pages>
  <Words>1994</Words>
  <Characters>11371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13339</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cp:lastModifiedBy>
  <cp:revision>28</cp:revision>
  <cp:lastPrinted>2008-01-31T16:09:00Z</cp:lastPrinted>
  <dcterms:created xsi:type="dcterms:W3CDTF">2020-09-10T01:41:00Z</dcterms:created>
  <dcterms:modified xsi:type="dcterms:W3CDTF">2021-01-12T04:16:00Z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